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016" w:rsidRPr="00B47FCA" w:rsidRDefault="001B3800" w:rsidP="00631EC5">
      <w:pPr>
        <w:pStyle w:val="Tekstpodstawowy"/>
        <w:jc w:val="right"/>
        <w:rPr>
          <w:rFonts w:asciiTheme="minorHAnsi" w:hAnsiTheme="minorHAnsi"/>
          <w:b/>
          <w:i/>
          <w:color w:val="17365D"/>
          <w:sz w:val="36"/>
          <w:szCs w:val="36"/>
        </w:rPr>
      </w:pPr>
      <w:r w:rsidRPr="00B47FCA">
        <w:rPr>
          <w:rFonts w:asciiTheme="minorHAnsi" w:hAnsiTheme="minorHAnsi"/>
          <w:b/>
          <w:i/>
          <w:color w:val="17365D"/>
          <w:sz w:val="36"/>
          <w:szCs w:val="36"/>
        </w:rPr>
        <w:t xml:space="preserve">KM </w:t>
      </w:r>
      <w:r w:rsidR="00632676" w:rsidRPr="00B47FCA">
        <w:rPr>
          <w:rFonts w:asciiTheme="minorHAnsi" w:hAnsiTheme="minorHAnsi"/>
          <w:b/>
          <w:i/>
          <w:color w:val="17365D"/>
          <w:sz w:val="36"/>
          <w:szCs w:val="36"/>
        </w:rPr>
        <w:t>205</w:t>
      </w:r>
      <w:r w:rsidR="00631EC5" w:rsidRPr="00B47FCA">
        <w:rPr>
          <w:rFonts w:asciiTheme="minorHAnsi" w:hAnsiTheme="minorHAnsi"/>
          <w:b/>
          <w:i/>
          <w:color w:val="17365D"/>
          <w:sz w:val="36"/>
          <w:szCs w:val="36"/>
        </w:rPr>
        <w:t>/14</w:t>
      </w:r>
    </w:p>
    <w:p w:rsidR="00495016" w:rsidRPr="00B47FCA" w:rsidRDefault="00C20B5A" w:rsidP="008A43AA">
      <w:pPr>
        <w:ind w:left="-284"/>
        <w:jc w:val="center"/>
        <w:rPr>
          <w:rFonts w:asciiTheme="minorHAnsi" w:hAnsiTheme="minorHAnsi"/>
          <w:color w:val="000000"/>
        </w:rPr>
      </w:pPr>
      <w:r w:rsidRPr="00B47FCA">
        <w:rPr>
          <w:rFonts w:asciiTheme="minorHAnsi" w:hAnsiTheme="minorHAnsi"/>
          <w:noProof/>
        </w:rPr>
        <mc:AlternateContent>
          <mc:Choice Requires="wps">
            <w:drawing>
              <wp:anchor distT="0" distB="0" distL="114300" distR="114300" simplePos="0" relativeHeight="251658752" behindDoc="0" locked="0" layoutInCell="1" allowOverlap="1" wp14:anchorId="2DB9A915" wp14:editId="469860F2">
                <wp:simplePos x="0" y="0"/>
                <wp:positionH relativeFrom="column">
                  <wp:posOffset>3482604</wp:posOffset>
                </wp:positionH>
                <wp:positionV relativeFrom="paragraph">
                  <wp:posOffset>707</wp:posOffset>
                </wp:positionV>
                <wp:extent cx="2164715" cy="2846705"/>
                <wp:effectExtent l="742950" t="0" r="26035" b="125095"/>
                <wp:wrapNone/>
                <wp:docPr id="6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2846705"/>
                        </a:xfrm>
                        <a:prstGeom prst="wedgeRoundRectCallout">
                          <a:avLst>
                            <a:gd name="adj1" fmla="val -83058"/>
                            <a:gd name="adj2" fmla="val 52629"/>
                            <a:gd name="adj3" fmla="val 16667"/>
                          </a:avLst>
                        </a:prstGeom>
                        <a:noFill/>
                        <a:ln w="19050" cmpd="sng">
                          <a:solidFill>
                            <a:schemeClr val="accent6">
                              <a:lumMod val="100000"/>
                              <a:lumOff val="0"/>
                            </a:schemeClr>
                          </a:solidFill>
                          <a:prstDash val="solid"/>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2BF8" w:rsidRDefault="00E42BF8">
                            <w:r>
                              <w:rPr>
                                <w:noProof/>
                              </w:rPr>
                              <w:drawing>
                                <wp:inline distT="0" distB="0" distL="0" distR="0" wp14:anchorId="550A61F0" wp14:editId="0A5C18BF">
                                  <wp:extent cx="1708030" cy="2562045"/>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7993" cy="25619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6" type="#_x0000_t62" style="position:absolute;left:0;text-align:left;margin-left:274.2pt;margin-top:.05pt;width:170.45pt;height:22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" adj="-7141,22168" filled="f" fillcolor="white [3201]" strokecolor="#f79646 [3209]" strokeweight="1.5pt">
                <v:shadow color="#868686"/>
                <v:textbox>
                  <w:txbxContent>
                    <w:p w:rsidR="00E42BF8" w:rsidRDefault="00E42BF8">
                      <w:r>
                        <w:rPr>
                          <w:noProof/>
                        </w:rPr>
                        <w:drawing>
                          <wp:inline distT="0" distB="0" distL="0" distR="0" wp14:anchorId="550A61F0" wp14:editId="0A5C18BF">
                            <wp:extent cx="1708030" cy="2562045"/>
                            <wp:effectExtent l="0" t="0" r="698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7993" cy="2561990"/>
                                    </a:xfrm>
                                    <a:prstGeom prst="rect">
                                      <a:avLst/>
                                    </a:prstGeom>
                                    <a:noFill/>
                                    <a:ln>
                                      <a:noFill/>
                                    </a:ln>
                                  </pic:spPr>
                                </pic:pic>
                              </a:graphicData>
                            </a:graphic>
                          </wp:inline>
                        </w:drawing>
                      </w:r>
                    </w:p>
                  </w:txbxContent>
                </v:textbox>
              </v:shape>
            </w:pict>
          </mc:Fallback>
        </mc:AlternateContent>
      </w:r>
      <w:r w:rsidR="009256A7" w:rsidRPr="00B47FCA">
        <w:rPr>
          <w:rFonts w:asciiTheme="minorHAnsi" w:hAnsiTheme="minorHAnsi"/>
          <w:noProof/>
        </w:rPr>
        <w:drawing>
          <wp:inline distT="0" distB="0" distL="0" distR="0" wp14:anchorId="5ECC0758" wp14:editId="5442963B">
            <wp:extent cx="5572760" cy="5296535"/>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760" cy="5296535"/>
                    </a:xfrm>
                    <a:prstGeom prst="rect">
                      <a:avLst/>
                    </a:prstGeom>
                    <a:noFill/>
                    <a:ln>
                      <a:noFill/>
                    </a:ln>
                  </pic:spPr>
                </pic:pic>
              </a:graphicData>
            </a:graphic>
          </wp:inline>
        </w:drawing>
      </w:r>
    </w:p>
    <w:p w:rsidR="00495016" w:rsidRPr="00B47FCA" w:rsidRDefault="00142A50" w:rsidP="00631EC5">
      <w:pPr>
        <w:jc w:val="center"/>
        <w:rPr>
          <w:rFonts w:asciiTheme="minorHAnsi" w:hAnsiTheme="minorHAnsi"/>
          <w:caps/>
          <w:color w:val="0000FF"/>
          <w:sz w:val="8"/>
          <w:szCs w:val="8"/>
        </w:rPr>
      </w:pPr>
      <w:r w:rsidRPr="00B47FCA">
        <w:rPr>
          <w:rFonts w:asciiTheme="minorHAnsi" w:hAnsiTheme="minorHAnsi"/>
          <w:b/>
          <w:caps/>
          <w:color w:val="0000FF"/>
          <w:sz w:val="44"/>
        </w:rPr>
        <w:t>o p I N I A</w:t>
      </w:r>
    </w:p>
    <w:p w:rsidR="00142A50" w:rsidRPr="00B47FCA" w:rsidRDefault="00142A50" w:rsidP="00631EC5">
      <w:pPr>
        <w:jc w:val="center"/>
        <w:rPr>
          <w:rFonts w:asciiTheme="minorHAnsi" w:hAnsiTheme="minorHAnsi"/>
          <w:caps/>
          <w:color w:val="0000FF"/>
          <w:sz w:val="8"/>
          <w:szCs w:val="8"/>
        </w:rPr>
      </w:pPr>
    </w:p>
    <w:p w:rsidR="00B947A9" w:rsidRPr="00B47FCA" w:rsidRDefault="00495016" w:rsidP="00631EC5">
      <w:pPr>
        <w:shd w:val="clear" w:color="auto" w:fill="FFFFFF"/>
        <w:spacing w:line="276" w:lineRule="auto"/>
        <w:jc w:val="center"/>
        <w:rPr>
          <w:rFonts w:asciiTheme="minorHAnsi" w:hAnsiTheme="minorHAnsi"/>
          <w:b/>
          <w:szCs w:val="22"/>
        </w:rPr>
      </w:pPr>
      <w:r w:rsidRPr="00B47FCA">
        <w:rPr>
          <w:rFonts w:asciiTheme="minorHAnsi" w:hAnsiTheme="minorHAnsi"/>
          <w:b/>
          <w:szCs w:val="22"/>
        </w:rPr>
        <w:t>określając</w:t>
      </w:r>
      <w:r w:rsidR="00B947A9" w:rsidRPr="00B47FCA">
        <w:rPr>
          <w:rFonts w:asciiTheme="minorHAnsi" w:hAnsiTheme="minorHAnsi"/>
          <w:b/>
          <w:szCs w:val="22"/>
        </w:rPr>
        <w:t>a</w:t>
      </w:r>
      <w:r w:rsidRPr="00B47FCA">
        <w:rPr>
          <w:rFonts w:asciiTheme="minorHAnsi" w:hAnsiTheme="minorHAnsi"/>
          <w:b/>
          <w:szCs w:val="22"/>
        </w:rPr>
        <w:t xml:space="preserve"> wartość rynkową </w:t>
      </w:r>
      <w:r w:rsidR="00E80B28" w:rsidRPr="00B47FCA">
        <w:rPr>
          <w:rFonts w:asciiTheme="minorHAnsi" w:hAnsiTheme="minorHAnsi"/>
          <w:b/>
          <w:szCs w:val="22"/>
        </w:rPr>
        <w:t xml:space="preserve">prawa własności </w:t>
      </w:r>
      <w:r w:rsidRPr="00B47FCA">
        <w:rPr>
          <w:rFonts w:asciiTheme="minorHAnsi" w:hAnsiTheme="minorHAnsi"/>
          <w:b/>
          <w:szCs w:val="22"/>
        </w:rPr>
        <w:t>nieruchomości gruntowej</w:t>
      </w:r>
      <w:r w:rsidR="00E80B28" w:rsidRPr="00B47FCA">
        <w:rPr>
          <w:rFonts w:asciiTheme="minorHAnsi" w:hAnsiTheme="minorHAnsi"/>
          <w:b/>
          <w:szCs w:val="22"/>
        </w:rPr>
        <w:t xml:space="preserve"> zabudowanej</w:t>
      </w:r>
      <w:r w:rsidR="00B947A9" w:rsidRPr="00B47FCA">
        <w:rPr>
          <w:rFonts w:asciiTheme="minorHAnsi" w:hAnsiTheme="minorHAnsi"/>
          <w:b/>
          <w:szCs w:val="22"/>
        </w:rPr>
        <w:t xml:space="preserve">, </w:t>
      </w:r>
      <w:r w:rsidRPr="00B47FCA">
        <w:rPr>
          <w:rFonts w:asciiTheme="minorHAnsi" w:hAnsiTheme="minorHAnsi"/>
          <w:b/>
          <w:szCs w:val="22"/>
        </w:rPr>
        <w:t>położonej w Krakowie-</w:t>
      </w:r>
      <w:r w:rsidR="008059E8" w:rsidRPr="00B47FCA">
        <w:rPr>
          <w:rFonts w:asciiTheme="minorHAnsi" w:hAnsiTheme="minorHAnsi"/>
          <w:b/>
          <w:szCs w:val="22"/>
        </w:rPr>
        <w:t>Śródmieściu</w:t>
      </w:r>
      <w:r w:rsidRPr="00B47FCA">
        <w:rPr>
          <w:rFonts w:asciiTheme="minorHAnsi" w:hAnsiTheme="minorHAnsi"/>
          <w:b/>
          <w:szCs w:val="22"/>
        </w:rPr>
        <w:t xml:space="preserve"> </w:t>
      </w:r>
      <w:r w:rsidR="00446360" w:rsidRPr="00B47FCA">
        <w:rPr>
          <w:rFonts w:asciiTheme="minorHAnsi" w:hAnsiTheme="minorHAnsi"/>
          <w:b/>
          <w:szCs w:val="22"/>
        </w:rPr>
        <w:t>o</w:t>
      </w:r>
      <w:r w:rsidRPr="00B47FCA">
        <w:rPr>
          <w:rFonts w:asciiTheme="minorHAnsi" w:hAnsiTheme="minorHAnsi"/>
          <w:b/>
          <w:szCs w:val="22"/>
        </w:rPr>
        <w:t xml:space="preserve">br. </w:t>
      </w:r>
      <w:r w:rsidR="008059E8" w:rsidRPr="00B47FCA">
        <w:rPr>
          <w:rFonts w:asciiTheme="minorHAnsi" w:hAnsiTheme="minorHAnsi"/>
          <w:b/>
          <w:szCs w:val="22"/>
        </w:rPr>
        <w:t>1</w:t>
      </w:r>
      <w:r w:rsidR="001B3800" w:rsidRPr="00B47FCA">
        <w:rPr>
          <w:rFonts w:asciiTheme="minorHAnsi" w:hAnsiTheme="minorHAnsi"/>
          <w:b/>
          <w:szCs w:val="22"/>
        </w:rPr>
        <w:t xml:space="preserve"> przy ul. </w:t>
      </w:r>
      <w:r w:rsidR="008059E8" w:rsidRPr="00B47FCA">
        <w:rPr>
          <w:rFonts w:asciiTheme="minorHAnsi" w:hAnsiTheme="minorHAnsi"/>
          <w:b/>
          <w:szCs w:val="22"/>
        </w:rPr>
        <w:t>Senackiej</w:t>
      </w:r>
      <w:r w:rsidRPr="00B47FCA">
        <w:rPr>
          <w:rFonts w:asciiTheme="minorHAnsi" w:hAnsiTheme="minorHAnsi"/>
          <w:b/>
          <w:szCs w:val="22"/>
        </w:rPr>
        <w:t xml:space="preserve">, </w:t>
      </w:r>
    </w:p>
    <w:p w:rsidR="00495016" w:rsidRPr="00B47FCA" w:rsidRDefault="00495016" w:rsidP="00631EC5">
      <w:pPr>
        <w:shd w:val="clear" w:color="auto" w:fill="FFFFFF"/>
        <w:spacing w:line="276" w:lineRule="auto"/>
        <w:jc w:val="center"/>
        <w:rPr>
          <w:rFonts w:asciiTheme="minorHAnsi" w:hAnsiTheme="minorHAnsi"/>
          <w:b/>
          <w:szCs w:val="22"/>
        </w:rPr>
      </w:pPr>
      <w:r w:rsidRPr="00B47FCA">
        <w:rPr>
          <w:rFonts w:asciiTheme="minorHAnsi" w:hAnsiTheme="minorHAnsi"/>
          <w:b/>
          <w:szCs w:val="22"/>
        </w:rPr>
        <w:t xml:space="preserve">składającej się z działki </w:t>
      </w:r>
      <w:r w:rsidR="00B947A9" w:rsidRPr="00B47FCA">
        <w:rPr>
          <w:rFonts w:asciiTheme="minorHAnsi" w:hAnsiTheme="minorHAnsi"/>
          <w:b/>
          <w:szCs w:val="22"/>
        </w:rPr>
        <w:t xml:space="preserve">ew. </w:t>
      </w:r>
      <w:r w:rsidRPr="00B47FCA">
        <w:rPr>
          <w:rFonts w:asciiTheme="minorHAnsi" w:hAnsiTheme="minorHAnsi"/>
          <w:b/>
          <w:szCs w:val="22"/>
        </w:rPr>
        <w:t xml:space="preserve">nr </w:t>
      </w:r>
      <w:r w:rsidR="008059E8" w:rsidRPr="00B47FCA">
        <w:rPr>
          <w:rFonts w:asciiTheme="minorHAnsi" w:hAnsiTheme="minorHAnsi"/>
          <w:b/>
          <w:szCs w:val="22"/>
        </w:rPr>
        <w:t>467</w:t>
      </w:r>
      <w:r w:rsidRPr="00B47FCA">
        <w:rPr>
          <w:rFonts w:asciiTheme="minorHAnsi" w:hAnsiTheme="minorHAnsi"/>
          <w:b/>
          <w:szCs w:val="22"/>
        </w:rPr>
        <w:t xml:space="preserve"> pow. </w:t>
      </w:r>
      <w:r w:rsidR="008059E8" w:rsidRPr="00B47FCA">
        <w:rPr>
          <w:rFonts w:asciiTheme="minorHAnsi" w:hAnsiTheme="minorHAnsi"/>
          <w:b/>
          <w:szCs w:val="22"/>
        </w:rPr>
        <w:t>398</w:t>
      </w:r>
      <w:r w:rsidRPr="00B47FCA">
        <w:rPr>
          <w:rFonts w:asciiTheme="minorHAnsi" w:hAnsiTheme="minorHAnsi"/>
          <w:b/>
          <w:szCs w:val="22"/>
        </w:rPr>
        <w:t xml:space="preserve"> m</w:t>
      </w:r>
      <w:r w:rsidRPr="00B47FCA">
        <w:rPr>
          <w:rFonts w:asciiTheme="minorHAnsi" w:hAnsiTheme="minorHAnsi"/>
          <w:b/>
          <w:szCs w:val="22"/>
          <w:vertAlign w:val="superscript"/>
        </w:rPr>
        <w:t>2</w:t>
      </w:r>
      <w:r w:rsidRPr="00B47FCA">
        <w:rPr>
          <w:rFonts w:asciiTheme="minorHAnsi" w:hAnsiTheme="minorHAnsi"/>
          <w:b/>
          <w:szCs w:val="22"/>
        </w:rPr>
        <w:t xml:space="preserve"> zabudowanej budynkiem </w:t>
      </w:r>
      <w:r w:rsidR="008059E8" w:rsidRPr="00B47FCA">
        <w:rPr>
          <w:rFonts w:asciiTheme="minorHAnsi" w:hAnsiTheme="minorHAnsi"/>
          <w:b/>
          <w:szCs w:val="22"/>
        </w:rPr>
        <w:t>kamienicy</w:t>
      </w:r>
      <w:r w:rsidRPr="00B47FCA">
        <w:rPr>
          <w:rFonts w:asciiTheme="minorHAnsi" w:hAnsiTheme="minorHAnsi"/>
          <w:b/>
          <w:szCs w:val="22"/>
        </w:rPr>
        <w:t xml:space="preserve"> </w:t>
      </w:r>
      <w:r w:rsidR="008059E8" w:rsidRPr="00B47FCA">
        <w:rPr>
          <w:rFonts w:asciiTheme="minorHAnsi" w:hAnsiTheme="minorHAnsi"/>
          <w:b/>
          <w:szCs w:val="22"/>
        </w:rPr>
        <w:t>oznaczonej numerem 6</w:t>
      </w:r>
      <w:r w:rsidRPr="00B47FCA">
        <w:rPr>
          <w:rFonts w:asciiTheme="minorHAnsi" w:hAnsiTheme="minorHAnsi"/>
          <w:b/>
          <w:szCs w:val="22"/>
        </w:rPr>
        <w:t xml:space="preserve">. </w:t>
      </w:r>
    </w:p>
    <w:p w:rsidR="00B947A9" w:rsidRPr="00B47FCA" w:rsidRDefault="00B947A9" w:rsidP="00631EC5">
      <w:pPr>
        <w:shd w:val="clear" w:color="auto" w:fill="FFFFFF"/>
        <w:spacing w:line="276" w:lineRule="auto"/>
        <w:jc w:val="center"/>
        <w:rPr>
          <w:rFonts w:asciiTheme="minorHAnsi" w:hAnsiTheme="minorHAnsi"/>
          <w:b/>
          <w:szCs w:val="22"/>
        </w:rPr>
      </w:pPr>
    </w:p>
    <w:p w:rsidR="00B947A9" w:rsidRPr="00166054" w:rsidRDefault="00495016" w:rsidP="00631EC5">
      <w:pPr>
        <w:shd w:val="clear" w:color="auto" w:fill="FFFFFF"/>
        <w:spacing w:line="276" w:lineRule="auto"/>
        <w:jc w:val="center"/>
        <w:rPr>
          <w:rFonts w:asciiTheme="minorHAnsi" w:hAnsiTheme="minorHAnsi"/>
          <w:b/>
          <w:i/>
          <w:szCs w:val="22"/>
        </w:rPr>
      </w:pPr>
      <w:r w:rsidRPr="00166054">
        <w:rPr>
          <w:rFonts w:asciiTheme="minorHAnsi" w:hAnsiTheme="minorHAnsi"/>
          <w:b/>
          <w:i/>
          <w:szCs w:val="22"/>
        </w:rPr>
        <w:t xml:space="preserve">Dla nieruchomości Sąd Rejonowy dla Krakowa - Podgórza Wydział Ksiąg Wieczystych </w:t>
      </w:r>
    </w:p>
    <w:p w:rsidR="00495016" w:rsidRPr="00166054" w:rsidRDefault="00495016" w:rsidP="00631EC5">
      <w:pPr>
        <w:shd w:val="clear" w:color="auto" w:fill="FFFFFF"/>
        <w:spacing w:line="276" w:lineRule="auto"/>
        <w:jc w:val="center"/>
        <w:rPr>
          <w:rFonts w:asciiTheme="minorHAnsi" w:hAnsiTheme="minorHAnsi"/>
          <w:b/>
          <w:i/>
          <w:sz w:val="28"/>
        </w:rPr>
      </w:pPr>
      <w:r w:rsidRPr="00166054">
        <w:rPr>
          <w:rFonts w:asciiTheme="minorHAnsi" w:hAnsiTheme="minorHAnsi"/>
          <w:b/>
          <w:i/>
          <w:szCs w:val="22"/>
        </w:rPr>
        <w:t xml:space="preserve">w Krakowie prowadzi księgę wieczystą KW nr </w:t>
      </w:r>
      <w:r w:rsidR="008059E8" w:rsidRPr="00166054">
        <w:rPr>
          <w:rFonts w:asciiTheme="minorHAnsi" w:hAnsiTheme="minorHAnsi"/>
          <w:b/>
          <w:i/>
          <w:szCs w:val="22"/>
        </w:rPr>
        <w:t>KR1P/00159495/0</w:t>
      </w:r>
      <w:r w:rsidRPr="00166054">
        <w:rPr>
          <w:rFonts w:asciiTheme="minorHAnsi" w:hAnsiTheme="minorHAnsi"/>
          <w:b/>
          <w:i/>
          <w:szCs w:val="22"/>
        </w:rPr>
        <w:t>.</w:t>
      </w:r>
    </w:p>
    <w:p w:rsidR="00495016" w:rsidRPr="00B47FCA" w:rsidRDefault="00495016" w:rsidP="00631EC5">
      <w:pPr>
        <w:shd w:val="clear" w:color="auto" w:fill="FFFFFF"/>
        <w:rPr>
          <w:rFonts w:asciiTheme="minorHAnsi" w:hAnsiTheme="minorHAnsi"/>
          <w:b/>
        </w:rPr>
      </w:pPr>
    </w:p>
    <w:p w:rsidR="00B947A9" w:rsidRPr="00B47FCA" w:rsidRDefault="00B947A9" w:rsidP="00631EC5">
      <w:pPr>
        <w:jc w:val="both"/>
        <w:rPr>
          <w:rFonts w:asciiTheme="minorHAnsi" w:hAnsiTheme="minorHAnsi"/>
          <w:b/>
          <w:sz w:val="16"/>
          <w:szCs w:val="16"/>
        </w:rPr>
      </w:pPr>
    </w:p>
    <w:p w:rsidR="00495016" w:rsidRPr="00B47FCA" w:rsidRDefault="00495016" w:rsidP="00B947A9">
      <w:pPr>
        <w:ind w:firstLine="709"/>
        <w:jc w:val="both"/>
        <w:rPr>
          <w:rFonts w:asciiTheme="minorHAnsi" w:hAnsiTheme="minorHAnsi"/>
          <w:b/>
          <w:smallCaps/>
          <w:sz w:val="26"/>
        </w:rPr>
      </w:pPr>
      <w:r w:rsidRPr="00B47FCA">
        <w:rPr>
          <w:rFonts w:asciiTheme="minorHAnsi" w:hAnsiTheme="minorHAnsi"/>
          <w:b/>
          <w:smallCaps/>
          <w:sz w:val="26"/>
        </w:rPr>
        <w:t>Autor:</w:t>
      </w:r>
    </w:p>
    <w:p w:rsidR="00654F2C" w:rsidRPr="00B47FCA" w:rsidRDefault="00654F2C" w:rsidP="00631EC5">
      <w:pPr>
        <w:jc w:val="both"/>
        <w:rPr>
          <w:rFonts w:asciiTheme="minorHAnsi" w:hAnsiTheme="minorHAnsi"/>
          <w:b/>
          <w:sz w:val="20"/>
          <w:szCs w:val="20"/>
        </w:rPr>
      </w:pPr>
    </w:p>
    <w:p w:rsidR="00446360" w:rsidRPr="00B47FCA" w:rsidRDefault="00446360" w:rsidP="00631EC5">
      <w:pPr>
        <w:jc w:val="both"/>
        <w:rPr>
          <w:rFonts w:asciiTheme="minorHAnsi" w:hAnsiTheme="minorHAnsi"/>
          <w:b/>
          <w:sz w:val="20"/>
          <w:szCs w:val="20"/>
        </w:rPr>
      </w:pPr>
    </w:p>
    <w:p w:rsidR="00142A50" w:rsidRPr="00B47FCA" w:rsidRDefault="00142A50" w:rsidP="00631EC5">
      <w:pPr>
        <w:jc w:val="both"/>
        <w:rPr>
          <w:rFonts w:asciiTheme="minorHAnsi" w:hAnsiTheme="minorHAnsi"/>
          <w:b/>
          <w:sz w:val="20"/>
          <w:szCs w:val="20"/>
        </w:rPr>
      </w:pPr>
    </w:p>
    <w:p w:rsidR="00495016" w:rsidRPr="00B47FCA" w:rsidRDefault="00495016" w:rsidP="00631EC5">
      <w:pPr>
        <w:jc w:val="both"/>
        <w:rPr>
          <w:rFonts w:asciiTheme="minorHAnsi" w:hAnsiTheme="minorHAnsi"/>
          <w:b/>
          <w:sz w:val="20"/>
          <w:szCs w:val="20"/>
        </w:rPr>
      </w:pPr>
    </w:p>
    <w:p w:rsidR="00142A50" w:rsidRPr="00B47FCA" w:rsidRDefault="00142A50" w:rsidP="00631EC5">
      <w:pPr>
        <w:jc w:val="both"/>
        <w:rPr>
          <w:rFonts w:asciiTheme="minorHAnsi" w:hAnsiTheme="minorHAnsi"/>
          <w:b/>
          <w:sz w:val="20"/>
          <w:szCs w:val="20"/>
        </w:rPr>
      </w:pPr>
    </w:p>
    <w:p w:rsidR="00495016" w:rsidRPr="00B47FCA" w:rsidRDefault="00495016" w:rsidP="00631EC5">
      <w:pPr>
        <w:pStyle w:val="Tekstpodstawowy"/>
        <w:jc w:val="right"/>
        <w:rPr>
          <w:rFonts w:asciiTheme="minorHAnsi" w:hAnsiTheme="minorHAnsi"/>
          <w:b/>
        </w:rPr>
      </w:pPr>
      <w:r w:rsidRPr="00B47FCA">
        <w:rPr>
          <w:rFonts w:asciiTheme="minorHAnsi" w:hAnsiTheme="minorHAnsi"/>
          <w:b/>
        </w:rPr>
        <w:t xml:space="preserve">Kraków, dnia </w:t>
      </w:r>
      <w:r w:rsidR="008059E8" w:rsidRPr="00B47FCA">
        <w:rPr>
          <w:rFonts w:asciiTheme="minorHAnsi" w:hAnsiTheme="minorHAnsi"/>
          <w:b/>
        </w:rPr>
        <w:t>9 lipca</w:t>
      </w:r>
      <w:r w:rsidR="00B947A9" w:rsidRPr="00B47FCA">
        <w:rPr>
          <w:rFonts w:asciiTheme="minorHAnsi" w:hAnsiTheme="minorHAnsi"/>
          <w:b/>
        </w:rPr>
        <w:t xml:space="preserve"> 2014</w:t>
      </w:r>
      <w:r w:rsidRPr="00B47FCA">
        <w:rPr>
          <w:rFonts w:asciiTheme="minorHAnsi" w:hAnsiTheme="minorHAnsi"/>
          <w:b/>
        </w:rPr>
        <w:t xml:space="preserve"> r.</w:t>
      </w:r>
    </w:p>
    <w:tbl>
      <w:tblPr>
        <w:tblW w:w="930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130"/>
        <w:gridCol w:w="2052"/>
        <w:gridCol w:w="1963"/>
        <w:gridCol w:w="1745"/>
        <w:gridCol w:w="2411"/>
      </w:tblGrid>
      <w:tr w:rsidR="00174CF7" w:rsidRPr="00B47FCA" w:rsidTr="0059378B">
        <w:trPr>
          <w:cantSplit/>
          <w:jc w:val="center"/>
        </w:trPr>
        <w:tc>
          <w:tcPr>
            <w:tcW w:w="9301" w:type="dxa"/>
            <w:gridSpan w:val="5"/>
            <w:vAlign w:val="center"/>
          </w:tcPr>
          <w:p w:rsidR="00174CF7" w:rsidRPr="00B47FCA" w:rsidRDefault="00174CF7" w:rsidP="00414027">
            <w:pPr>
              <w:ind w:left="-70"/>
              <w:jc w:val="center"/>
              <w:rPr>
                <w:rFonts w:asciiTheme="minorHAnsi" w:hAnsiTheme="minorHAnsi"/>
                <w:b/>
                <w:bCs/>
                <w:caps/>
              </w:rPr>
            </w:pPr>
            <w:r w:rsidRPr="00B47FCA">
              <w:rPr>
                <w:rFonts w:asciiTheme="minorHAnsi" w:hAnsiTheme="minorHAnsi"/>
                <w:b/>
                <w:bCs/>
                <w:caps/>
              </w:rPr>
              <w:lastRenderedPageBreak/>
              <w:t xml:space="preserve">Wyciąg z </w:t>
            </w:r>
            <w:r w:rsidR="00414027" w:rsidRPr="00B47FCA">
              <w:rPr>
                <w:rFonts w:asciiTheme="minorHAnsi" w:hAnsiTheme="minorHAnsi"/>
                <w:b/>
                <w:bCs/>
                <w:caps/>
              </w:rPr>
              <w:t>opinii</w:t>
            </w:r>
          </w:p>
        </w:tc>
      </w:tr>
      <w:tr w:rsidR="00174CF7" w:rsidRPr="00B47FCA" w:rsidTr="0059378B">
        <w:trPr>
          <w:jc w:val="center"/>
        </w:trPr>
        <w:tc>
          <w:tcPr>
            <w:tcW w:w="3182" w:type="dxa"/>
            <w:gridSpan w:val="2"/>
            <w:vAlign w:val="center"/>
          </w:tcPr>
          <w:p w:rsidR="00174CF7" w:rsidRPr="00B47FCA" w:rsidRDefault="00174CF7" w:rsidP="00491A06">
            <w:pPr>
              <w:jc w:val="center"/>
              <w:rPr>
                <w:rFonts w:asciiTheme="minorHAnsi" w:hAnsiTheme="minorHAnsi"/>
                <w:b/>
                <w:i/>
                <w:sz w:val="18"/>
                <w:szCs w:val="18"/>
              </w:rPr>
            </w:pPr>
            <w:r w:rsidRPr="00B47FCA">
              <w:rPr>
                <w:rFonts w:asciiTheme="minorHAnsi" w:hAnsiTheme="minorHAnsi"/>
                <w:b/>
                <w:i/>
                <w:caps/>
                <w:sz w:val="18"/>
                <w:szCs w:val="18"/>
              </w:rPr>
              <w:t>Rodzaj nieruchomości</w:t>
            </w:r>
          </w:p>
        </w:tc>
        <w:tc>
          <w:tcPr>
            <w:tcW w:w="6119" w:type="dxa"/>
            <w:gridSpan w:val="3"/>
          </w:tcPr>
          <w:p w:rsidR="00174CF7" w:rsidRPr="00B47FCA" w:rsidRDefault="00495484" w:rsidP="008059E8">
            <w:pPr>
              <w:ind w:left="2"/>
              <w:jc w:val="both"/>
              <w:rPr>
                <w:rFonts w:asciiTheme="minorHAnsi" w:hAnsiTheme="minorHAnsi"/>
                <w:sz w:val="18"/>
                <w:szCs w:val="18"/>
              </w:rPr>
            </w:pPr>
            <w:r w:rsidRPr="00B47FCA">
              <w:rPr>
                <w:rFonts w:asciiTheme="minorHAnsi" w:hAnsiTheme="minorHAnsi"/>
                <w:sz w:val="18"/>
                <w:szCs w:val="18"/>
              </w:rPr>
              <w:t xml:space="preserve">Nieruchomość gruntowa </w:t>
            </w:r>
            <w:r w:rsidR="00174CF7" w:rsidRPr="00B47FCA">
              <w:rPr>
                <w:rFonts w:asciiTheme="minorHAnsi" w:hAnsiTheme="minorHAnsi"/>
                <w:sz w:val="18"/>
                <w:szCs w:val="18"/>
              </w:rPr>
              <w:t xml:space="preserve">zabudowana </w:t>
            </w:r>
            <w:r w:rsidRPr="00B47FCA">
              <w:rPr>
                <w:rFonts w:asciiTheme="minorHAnsi" w:hAnsiTheme="minorHAnsi"/>
                <w:sz w:val="18"/>
                <w:szCs w:val="18"/>
              </w:rPr>
              <w:t xml:space="preserve">budynkiem </w:t>
            </w:r>
            <w:r w:rsidR="00174CF7" w:rsidRPr="00B47FCA">
              <w:rPr>
                <w:rFonts w:asciiTheme="minorHAnsi" w:hAnsiTheme="minorHAnsi"/>
                <w:sz w:val="18"/>
                <w:szCs w:val="18"/>
              </w:rPr>
              <w:t>kamienic</w:t>
            </w:r>
            <w:r w:rsidR="008059E8" w:rsidRPr="00B47FCA">
              <w:rPr>
                <w:rFonts w:asciiTheme="minorHAnsi" w:hAnsiTheme="minorHAnsi"/>
                <w:sz w:val="18"/>
                <w:szCs w:val="18"/>
              </w:rPr>
              <w:t>y</w:t>
            </w:r>
          </w:p>
        </w:tc>
      </w:tr>
      <w:tr w:rsidR="00174CF7" w:rsidRPr="00B47FCA" w:rsidTr="0059378B">
        <w:trPr>
          <w:jc w:val="center"/>
        </w:trPr>
        <w:tc>
          <w:tcPr>
            <w:tcW w:w="3182" w:type="dxa"/>
            <w:gridSpan w:val="2"/>
            <w:vAlign w:val="center"/>
          </w:tcPr>
          <w:p w:rsidR="00174CF7" w:rsidRPr="00B47FCA" w:rsidRDefault="00174CF7" w:rsidP="00491A06">
            <w:pPr>
              <w:jc w:val="center"/>
              <w:rPr>
                <w:rFonts w:asciiTheme="minorHAnsi" w:hAnsiTheme="minorHAnsi"/>
                <w:b/>
                <w:i/>
                <w:sz w:val="18"/>
                <w:szCs w:val="18"/>
              </w:rPr>
            </w:pPr>
            <w:r w:rsidRPr="00B47FCA">
              <w:rPr>
                <w:rFonts w:asciiTheme="minorHAnsi" w:hAnsiTheme="minorHAnsi"/>
                <w:b/>
                <w:i/>
                <w:sz w:val="18"/>
                <w:szCs w:val="18"/>
              </w:rPr>
              <w:t>ADRES</w:t>
            </w:r>
          </w:p>
        </w:tc>
        <w:tc>
          <w:tcPr>
            <w:tcW w:w="6119" w:type="dxa"/>
            <w:gridSpan w:val="3"/>
          </w:tcPr>
          <w:p w:rsidR="00174CF7" w:rsidRPr="00B47FCA" w:rsidRDefault="00174CF7" w:rsidP="008059E8">
            <w:pPr>
              <w:ind w:left="2"/>
              <w:jc w:val="both"/>
              <w:rPr>
                <w:rFonts w:asciiTheme="minorHAnsi" w:hAnsiTheme="minorHAnsi"/>
                <w:b/>
                <w:sz w:val="18"/>
                <w:szCs w:val="18"/>
              </w:rPr>
            </w:pPr>
            <w:r w:rsidRPr="00B47FCA">
              <w:rPr>
                <w:rFonts w:asciiTheme="minorHAnsi" w:hAnsiTheme="minorHAnsi"/>
                <w:b/>
                <w:sz w:val="18"/>
                <w:szCs w:val="18"/>
              </w:rPr>
              <w:t xml:space="preserve">Kraków, </w:t>
            </w:r>
            <w:r w:rsidR="001B3800" w:rsidRPr="00B47FCA">
              <w:rPr>
                <w:rFonts w:asciiTheme="minorHAnsi" w:hAnsiTheme="minorHAnsi"/>
                <w:b/>
                <w:sz w:val="18"/>
                <w:szCs w:val="18"/>
              </w:rPr>
              <w:t>U</w:t>
            </w:r>
            <w:r w:rsidR="00491A06" w:rsidRPr="00B47FCA">
              <w:rPr>
                <w:rFonts w:asciiTheme="minorHAnsi" w:hAnsiTheme="minorHAnsi"/>
                <w:b/>
                <w:sz w:val="18"/>
                <w:szCs w:val="18"/>
              </w:rPr>
              <w:t>l</w:t>
            </w:r>
            <w:r w:rsidR="001B3800" w:rsidRPr="00B47FCA">
              <w:rPr>
                <w:rFonts w:asciiTheme="minorHAnsi" w:hAnsiTheme="minorHAnsi"/>
                <w:b/>
                <w:sz w:val="18"/>
                <w:szCs w:val="18"/>
              </w:rPr>
              <w:t xml:space="preserve">. </w:t>
            </w:r>
            <w:r w:rsidR="008059E8" w:rsidRPr="00B47FCA">
              <w:rPr>
                <w:rFonts w:asciiTheme="minorHAnsi" w:hAnsiTheme="minorHAnsi"/>
                <w:b/>
                <w:sz w:val="18"/>
                <w:szCs w:val="18"/>
              </w:rPr>
              <w:t>Senacka 6</w:t>
            </w:r>
          </w:p>
        </w:tc>
      </w:tr>
      <w:tr w:rsidR="00174CF7" w:rsidRPr="00B47FCA" w:rsidTr="0059378B">
        <w:trPr>
          <w:jc w:val="center"/>
        </w:trPr>
        <w:tc>
          <w:tcPr>
            <w:tcW w:w="3182" w:type="dxa"/>
            <w:gridSpan w:val="2"/>
            <w:vAlign w:val="center"/>
          </w:tcPr>
          <w:p w:rsidR="00174CF7" w:rsidRPr="00B47FCA" w:rsidRDefault="00495484" w:rsidP="00491A06">
            <w:pPr>
              <w:jc w:val="center"/>
              <w:rPr>
                <w:rFonts w:asciiTheme="minorHAnsi" w:hAnsiTheme="minorHAnsi"/>
                <w:b/>
                <w:i/>
                <w:sz w:val="18"/>
                <w:szCs w:val="18"/>
              </w:rPr>
            </w:pPr>
            <w:r w:rsidRPr="00B47FCA">
              <w:rPr>
                <w:rFonts w:asciiTheme="minorHAnsi" w:hAnsiTheme="minorHAnsi"/>
                <w:b/>
                <w:i/>
                <w:caps/>
                <w:sz w:val="18"/>
                <w:szCs w:val="18"/>
              </w:rPr>
              <w:t xml:space="preserve">Jedn. Ewid. // </w:t>
            </w:r>
            <w:r w:rsidR="00174CF7" w:rsidRPr="00B47FCA">
              <w:rPr>
                <w:rFonts w:asciiTheme="minorHAnsi" w:hAnsiTheme="minorHAnsi"/>
                <w:b/>
                <w:i/>
                <w:caps/>
                <w:sz w:val="18"/>
                <w:szCs w:val="18"/>
              </w:rPr>
              <w:t>Obręb</w:t>
            </w:r>
          </w:p>
        </w:tc>
        <w:tc>
          <w:tcPr>
            <w:tcW w:w="6119" w:type="dxa"/>
            <w:gridSpan w:val="3"/>
          </w:tcPr>
          <w:p w:rsidR="00174CF7" w:rsidRPr="00B47FCA" w:rsidRDefault="00174CF7" w:rsidP="00A654E7">
            <w:pPr>
              <w:ind w:left="2"/>
              <w:jc w:val="both"/>
              <w:rPr>
                <w:rFonts w:asciiTheme="minorHAnsi" w:hAnsiTheme="minorHAnsi"/>
                <w:sz w:val="18"/>
                <w:szCs w:val="18"/>
              </w:rPr>
            </w:pPr>
            <w:r w:rsidRPr="00B47FCA">
              <w:rPr>
                <w:rFonts w:asciiTheme="minorHAnsi" w:hAnsiTheme="minorHAnsi"/>
                <w:sz w:val="18"/>
                <w:szCs w:val="18"/>
              </w:rPr>
              <w:t>Kraków</w:t>
            </w:r>
            <w:r w:rsidR="00495484" w:rsidRPr="00B47FCA">
              <w:rPr>
                <w:rFonts w:asciiTheme="minorHAnsi" w:hAnsiTheme="minorHAnsi"/>
                <w:sz w:val="18"/>
                <w:szCs w:val="18"/>
              </w:rPr>
              <w:t xml:space="preserve"> </w:t>
            </w:r>
            <w:r w:rsidRPr="00B47FCA">
              <w:rPr>
                <w:rFonts w:asciiTheme="minorHAnsi" w:hAnsiTheme="minorHAnsi"/>
                <w:sz w:val="18"/>
                <w:szCs w:val="18"/>
              </w:rPr>
              <w:t xml:space="preserve">- </w:t>
            </w:r>
            <w:r w:rsidR="009D71B7" w:rsidRPr="00B47FCA">
              <w:rPr>
                <w:rFonts w:asciiTheme="minorHAnsi" w:hAnsiTheme="minorHAnsi"/>
                <w:sz w:val="18"/>
                <w:szCs w:val="18"/>
              </w:rPr>
              <w:t>Śródmieście</w:t>
            </w:r>
            <w:r w:rsidRPr="00B47FCA">
              <w:rPr>
                <w:rFonts w:asciiTheme="minorHAnsi" w:hAnsiTheme="minorHAnsi"/>
                <w:sz w:val="18"/>
                <w:szCs w:val="18"/>
              </w:rPr>
              <w:t xml:space="preserve"> </w:t>
            </w:r>
            <w:r w:rsidR="00EB7908" w:rsidRPr="00B47FCA">
              <w:rPr>
                <w:rFonts w:asciiTheme="minorHAnsi" w:hAnsiTheme="minorHAnsi"/>
                <w:sz w:val="18"/>
                <w:szCs w:val="18"/>
              </w:rPr>
              <w:t>obręb</w:t>
            </w:r>
            <w:r w:rsidRPr="00B47FCA">
              <w:rPr>
                <w:rFonts w:asciiTheme="minorHAnsi" w:hAnsiTheme="minorHAnsi"/>
                <w:sz w:val="18"/>
                <w:szCs w:val="18"/>
              </w:rPr>
              <w:t xml:space="preserve"> </w:t>
            </w:r>
            <w:r w:rsidR="00A654E7" w:rsidRPr="00B47FCA">
              <w:rPr>
                <w:rFonts w:asciiTheme="minorHAnsi" w:hAnsiTheme="minorHAnsi"/>
                <w:sz w:val="18"/>
                <w:szCs w:val="18"/>
              </w:rPr>
              <w:t>1</w:t>
            </w:r>
          </w:p>
        </w:tc>
      </w:tr>
      <w:tr w:rsidR="00174CF7" w:rsidRPr="00B47FCA" w:rsidTr="0059378B">
        <w:trPr>
          <w:jc w:val="center"/>
        </w:trPr>
        <w:tc>
          <w:tcPr>
            <w:tcW w:w="3182" w:type="dxa"/>
            <w:gridSpan w:val="2"/>
            <w:vAlign w:val="center"/>
          </w:tcPr>
          <w:p w:rsidR="00174CF7" w:rsidRPr="00B47FCA" w:rsidRDefault="00174CF7" w:rsidP="00491A06">
            <w:pPr>
              <w:jc w:val="center"/>
              <w:rPr>
                <w:rFonts w:asciiTheme="minorHAnsi" w:hAnsiTheme="minorHAnsi"/>
                <w:b/>
                <w:i/>
                <w:caps/>
                <w:sz w:val="18"/>
                <w:szCs w:val="18"/>
              </w:rPr>
            </w:pPr>
            <w:r w:rsidRPr="00B47FCA">
              <w:rPr>
                <w:rFonts w:asciiTheme="minorHAnsi" w:hAnsiTheme="minorHAnsi"/>
                <w:b/>
                <w:i/>
                <w:caps/>
                <w:sz w:val="18"/>
                <w:szCs w:val="18"/>
              </w:rPr>
              <w:t>Rodzaj wycenianych praw</w:t>
            </w:r>
          </w:p>
        </w:tc>
        <w:tc>
          <w:tcPr>
            <w:tcW w:w="6119" w:type="dxa"/>
            <w:gridSpan w:val="3"/>
          </w:tcPr>
          <w:p w:rsidR="00174CF7" w:rsidRPr="00B47FCA" w:rsidRDefault="00174CF7" w:rsidP="00491A06">
            <w:pPr>
              <w:pStyle w:val="Zwrotgrzecznociowy1"/>
              <w:spacing w:line="240" w:lineRule="auto"/>
              <w:ind w:left="2"/>
              <w:rPr>
                <w:rFonts w:asciiTheme="minorHAnsi" w:hAnsiTheme="minorHAnsi"/>
                <w:sz w:val="18"/>
                <w:szCs w:val="18"/>
              </w:rPr>
            </w:pPr>
            <w:r w:rsidRPr="00B47FCA">
              <w:rPr>
                <w:rFonts w:asciiTheme="minorHAnsi" w:hAnsiTheme="minorHAnsi"/>
                <w:sz w:val="18"/>
                <w:szCs w:val="18"/>
              </w:rPr>
              <w:t xml:space="preserve">Prawo własności </w:t>
            </w:r>
          </w:p>
        </w:tc>
      </w:tr>
      <w:tr w:rsidR="00174CF7" w:rsidRPr="00B47FCA" w:rsidTr="0059378B">
        <w:trPr>
          <w:cantSplit/>
          <w:jc w:val="center"/>
        </w:trPr>
        <w:tc>
          <w:tcPr>
            <w:tcW w:w="3182" w:type="dxa"/>
            <w:gridSpan w:val="2"/>
            <w:vAlign w:val="center"/>
          </w:tcPr>
          <w:p w:rsidR="00174CF7" w:rsidRPr="00B47FCA" w:rsidRDefault="00174CF7" w:rsidP="00491A06">
            <w:pPr>
              <w:jc w:val="center"/>
              <w:rPr>
                <w:rFonts w:asciiTheme="minorHAnsi" w:hAnsiTheme="minorHAnsi"/>
                <w:b/>
                <w:i/>
                <w:caps/>
                <w:sz w:val="18"/>
                <w:szCs w:val="18"/>
              </w:rPr>
            </w:pPr>
            <w:r w:rsidRPr="00B47FCA">
              <w:rPr>
                <w:rFonts w:asciiTheme="minorHAnsi" w:hAnsiTheme="minorHAnsi"/>
                <w:b/>
                <w:i/>
                <w:caps/>
                <w:sz w:val="18"/>
                <w:szCs w:val="18"/>
              </w:rPr>
              <w:t>Księga wieczysta</w:t>
            </w:r>
          </w:p>
        </w:tc>
        <w:tc>
          <w:tcPr>
            <w:tcW w:w="6119" w:type="dxa"/>
            <w:gridSpan w:val="3"/>
          </w:tcPr>
          <w:p w:rsidR="00174CF7" w:rsidRPr="00B47FCA" w:rsidRDefault="008059E8" w:rsidP="00491A06">
            <w:pPr>
              <w:ind w:left="2"/>
              <w:jc w:val="both"/>
              <w:rPr>
                <w:rFonts w:asciiTheme="minorHAnsi" w:hAnsiTheme="minorHAnsi"/>
                <w:sz w:val="18"/>
                <w:szCs w:val="18"/>
              </w:rPr>
            </w:pPr>
            <w:r w:rsidRPr="00B47FCA">
              <w:rPr>
                <w:rFonts w:asciiTheme="minorHAnsi" w:hAnsiTheme="minorHAnsi"/>
                <w:sz w:val="18"/>
                <w:szCs w:val="18"/>
              </w:rPr>
              <w:t>KR1P/00159495/0</w:t>
            </w:r>
          </w:p>
        </w:tc>
      </w:tr>
      <w:tr w:rsidR="00174CF7" w:rsidRPr="00B47FCA" w:rsidTr="0059378B">
        <w:trPr>
          <w:jc w:val="center"/>
        </w:trPr>
        <w:tc>
          <w:tcPr>
            <w:tcW w:w="3182" w:type="dxa"/>
            <w:gridSpan w:val="2"/>
            <w:vAlign w:val="center"/>
          </w:tcPr>
          <w:p w:rsidR="00174CF7" w:rsidRPr="00B47FCA" w:rsidRDefault="00174CF7" w:rsidP="00491A06">
            <w:pPr>
              <w:jc w:val="center"/>
              <w:rPr>
                <w:rFonts w:asciiTheme="minorHAnsi" w:hAnsiTheme="minorHAnsi"/>
                <w:b/>
                <w:i/>
                <w:caps/>
                <w:sz w:val="18"/>
                <w:szCs w:val="18"/>
              </w:rPr>
            </w:pPr>
            <w:r w:rsidRPr="00B47FCA">
              <w:rPr>
                <w:rFonts w:asciiTheme="minorHAnsi" w:hAnsiTheme="minorHAnsi"/>
                <w:b/>
                <w:i/>
                <w:caps/>
                <w:sz w:val="18"/>
                <w:szCs w:val="18"/>
              </w:rPr>
              <w:t>Określenie osób, którym przysługują prawa do nieruchomości</w:t>
            </w:r>
          </w:p>
        </w:tc>
        <w:tc>
          <w:tcPr>
            <w:tcW w:w="6119" w:type="dxa"/>
            <w:gridSpan w:val="3"/>
          </w:tcPr>
          <w:p w:rsidR="00174CF7" w:rsidRPr="00B47FCA" w:rsidRDefault="00174CF7" w:rsidP="00491A06">
            <w:pPr>
              <w:tabs>
                <w:tab w:val="left" w:pos="356"/>
              </w:tabs>
              <w:ind w:left="2"/>
              <w:jc w:val="both"/>
              <w:rPr>
                <w:rFonts w:asciiTheme="minorHAnsi" w:hAnsiTheme="minorHAnsi"/>
                <w:sz w:val="18"/>
                <w:szCs w:val="18"/>
              </w:rPr>
            </w:pPr>
            <w:r w:rsidRPr="00B47FCA">
              <w:rPr>
                <w:rFonts w:asciiTheme="minorHAnsi" w:hAnsiTheme="minorHAnsi"/>
                <w:sz w:val="18"/>
                <w:szCs w:val="18"/>
              </w:rPr>
              <w:t xml:space="preserve">Właściciel: </w:t>
            </w:r>
          </w:p>
          <w:p w:rsidR="00174CF7" w:rsidRPr="00B47FCA" w:rsidRDefault="00592C69" w:rsidP="00491A06">
            <w:pPr>
              <w:tabs>
                <w:tab w:val="left" w:pos="356"/>
              </w:tabs>
              <w:ind w:left="2"/>
              <w:jc w:val="both"/>
              <w:rPr>
                <w:rFonts w:asciiTheme="minorHAnsi" w:hAnsiTheme="minorHAnsi"/>
                <w:sz w:val="18"/>
                <w:szCs w:val="18"/>
              </w:rPr>
            </w:pPr>
            <w:r w:rsidRPr="00B47FCA">
              <w:rPr>
                <w:rFonts w:asciiTheme="minorHAnsi" w:hAnsiTheme="minorHAnsi"/>
                <w:sz w:val="18"/>
                <w:szCs w:val="18"/>
              </w:rPr>
              <w:t>FOND’ROY SPÓŁKA Z O.O.</w:t>
            </w:r>
          </w:p>
        </w:tc>
      </w:tr>
      <w:tr w:rsidR="00174CF7" w:rsidRPr="00B47FCA" w:rsidTr="0059378B">
        <w:trPr>
          <w:trHeight w:val="522"/>
          <w:jc w:val="center"/>
        </w:trPr>
        <w:tc>
          <w:tcPr>
            <w:tcW w:w="9301" w:type="dxa"/>
            <w:gridSpan w:val="5"/>
            <w:vAlign w:val="center"/>
          </w:tcPr>
          <w:p w:rsidR="00174CF7" w:rsidRPr="00C57EB5" w:rsidRDefault="00174CF7" w:rsidP="005A0621">
            <w:pPr>
              <w:jc w:val="center"/>
              <w:rPr>
                <w:rFonts w:asciiTheme="minorHAnsi" w:hAnsiTheme="minorHAnsi"/>
                <w:b/>
                <w:i/>
                <w:caps/>
                <w:sz w:val="18"/>
                <w:szCs w:val="18"/>
              </w:rPr>
            </w:pPr>
            <w:r w:rsidRPr="00C57EB5">
              <w:rPr>
                <w:rFonts w:asciiTheme="minorHAnsi" w:hAnsiTheme="minorHAnsi"/>
                <w:b/>
                <w:i/>
                <w:caps/>
                <w:sz w:val="18"/>
                <w:szCs w:val="18"/>
              </w:rPr>
              <w:t>Obciążenia</w:t>
            </w:r>
            <w:r w:rsidR="00495484" w:rsidRPr="00C57EB5">
              <w:rPr>
                <w:rFonts w:asciiTheme="minorHAnsi" w:hAnsiTheme="minorHAnsi"/>
                <w:b/>
                <w:i/>
                <w:caps/>
                <w:sz w:val="18"/>
                <w:szCs w:val="18"/>
              </w:rPr>
              <w:t xml:space="preserve"> - </w:t>
            </w:r>
            <w:r w:rsidRPr="00C57EB5">
              <w:rPr>
                <w:rFonts w:asciiTheme="minorHAnsi" w:hAnsiTheme="minorHAnsi"/>
                <w:b/>
                <w:sz w:val="18"/>
                <w:szCs w:val="18"/>
              </w:rPr>
              <w:t xml:space="preserve">Wartość rynkową nieruchomości określono w stanie wolnym od </w:t>
            </w:r>
            <w:r w:rsidRPr="00C57EB5">
              <w:rPr>
                <w:rFonts w:asciiTheme="minorHAnsi" w:hAnsiTheme="minorHAnsi"/>
                <w:b/>
                <w:sz w:val="18"/>
                <w:szCs w:val="18"/>
                <w:u w:val="single"/>
              </w:rPr>
              <w:t>obciążeń prawnych i majątkowych</w:t>
            </w:r>
            <w:r w:rsidRPr="00C57EB5">
              <w:rPr>
                <w:rFonts w:asciiTheme="minorHAnsi" w:hAnsiTheme="minorHAnsi"/>
                <w:b/>
                <w:sz w:val="18"/>
                <w:szCs w:val="18"/>
              </w:rPr>
              <w:t xml:space="preserve"> </w:t>
            </w:r>
            <w:r w:rsidR="00495484" w:rsidRPr="00C57EB5">
              <w:rPr>
                <w:rFonts w:asciiTheme="minorHAnsi" w:hAnsiTheme="minorHAnsi"/>
                <w:b/>
                <w:sz w:val="18"/>
                <w:szCs w:val="18"/>
              </w:rPr>
              <w:t>(</w:t>
            </w:r>
            <w:r w:rsidR="000C04D6" w:rsidRPr="00C57EB5">
              <w:rPr>
                <w:rFonts w:asciiTheme="minorHAnsi" w:hAnsiTheme="minorHAnsi"/>
                <w:b/>
                <w:sz w:val="18"/>
                <w:szCs w:val="18"/>
              </w:rPr>
              <w:t>badanie</w:t>
            </w:r>
            <w:r w:rsidR="00495484" w:rsidRPr="00C57EB5">
              <w:rPr>
                <w:rFonts w:asciiTheme="minorHAnsi" w:hAnsiTheme="minorHAnsi"/>
                <w:b/>
                <w:sz w:val="18"/>
                <w:szCs w:val="18"/>
              </w:rPr>
              <w:t xml:space="preserve"> KW z dnia </w:t>
            </w:r>
            <w:r w:rsidR="00592C69" w:rsidRPr="00C57EB5">
              <w:rPr>
                <w:rFonts w:asciiTheme="minorHAnsi" w:hAnsiTheme="minorHAnsi"/>
                <w:b/>
                <w:sz w:val="18"/>
                <w:szCs w:val="18"/>
              </w:rPr>
              <w:t>9 lipca</w:t>
            </w:r>
            <w:r w:rsidR="00FC4C0F" w:rsidRPr="00C57EB5">
              <w:rPr>
                <w:rFonts w:asciiTheme="minorHAnsi" w:hAnsiTheme="minorHAnsi"/>
                <w:b/>
                <w:sz w:val="18"/>
                <w:szCs w:val="18"/>
              </w:rPr>
              <w:t xml:space="preserve"> 2014</w:t>
            </w:r>
            <w:r w:rsidR="00495484" w:rsidRPr="00C57EB5">
              <w:rPr>
                <w:rFonts w:asciiTheme="minorHAnsi" w:hAnsiTheme="minorHAnsi"/>
                <w:b/>
                <w:sz w:val="18"/>
                <w:szCs w:val="18"/>
              </w:rPr>
              <w:t>r.)</w:t>
            </w:r>
          </w:p>
          <w:p w:rsidR="00491A06" w:rsidRPr="00C57EB5" w:rsidRDefault="00491A06" w:rsidP="00491A06">
            <w:pPr>
              <w:jc w:val="both"/>
              <w:rPr>
                <w:rFonts w:asciiTheme="minorHAnsi" w:hAnsiTheme="minorHAnsi"/>
                <w:b/>
                <w:smallCaps/>
                <w:sz w:val="16"/>
                <w:szCs w:val="14"/>
              </w:rPr>
            </w:pPr>
            <w:r w:rsidRPr="00C57EB5">
              <w:rPr>
                <w:rFonts w:asciiTheme="minorHAnsi" w:hAnsiTheme="minorHAnsi"/>
                <w:b/>
                <w:iCs/>
                <w:smallCaps/>
                <w:sz w:val="16"/>
                <w:szCs w:val="14"/>
              </w:rPr>
              <w:t>Dział III</w:t>
            </w:r>
            <w:r w:rsidRPr="00C57EB5">
              <w:rPr>
                <w:rFonts w:asciiTheme="minorHAnsi" w:hAnsiTheme="minorHAnsi"/>
                <w:b/>
                <w:smallCaps/>
                <w:sz w:val="16"/>
                <w:szCs w:val="14"/>
              </w:rPr>
              <w:t xml:space="preserve"> - Prawa, roszczenia i ograniczenia</w:t>
            </w:r>
            <w:r w:rsidR="008A6E42">
              <w:rPr>
                <w:rFonts w:asciiTheme="minorHAnsi" w:hAnsiTheme="minorHAnsi"/>
                <w:b/>
                <w:smallCaps/>
                <w:sz w:val="16"/>
                <w:szCs w:val="14"/>
              </w:rPr>
              <w:t xml:space="preserve">: </w:t>
            </w:r>
          </w:p>
          <w:p w:rsidR="00FC4C0F" w:rsidRPr="00C57EB5" w:rsidRDefault="009758FF" w:rsidP="00F42D5B">
            <w:pPr>
              <w:numPr>
                <w:ilvl w:val="0"/>
                <w:numId w:val="30"/>
              </w:numPr>
              <w:ind w:left="176" w:hanging="176"/>
              <w:jc w:val="both"/>
              <w:rPr>
                <w:rFonts w:asciiTheme="minorHAnsi" w:hAnsiTheme="minorHAnsi"/>
                <w:sz w:val="16"/>
                <w:szCs w:val="14"/>
              </w:rPr>
            </w:pPr>
            <w:r w:rsidRPr="00C57EB5">
              <w:rPr>
                <w:rFonts w:asciiTheme="minorHAnsi" w:hAnsiTheme="minorHAnsi"/>
                <w:sz w:val="16"/>
                <w:szCs w:val="14"/>
              </w:rPr>
              <w:t>Inny wpis: nieruchomość ta jest wpisana do rejestru zabytków m. Krakowa,</w:t>
            </w:r>
          </w:p>
          <w:p w:rsidR="009758FF" w:rsidRPr="00C57EB5" w:rsidRDefault="009758FF" w:rsidP="00F42D5B">
            <w:pPr>
              <w:numPr>
                <w:ilvl w:val="0"/>
                <w:numId w:val="30"/>
              </w:numPr>
              <w:ind w:left="176" w:hanging="176"/>
              <w:jc w:val="both"/>
              <w:rPr>
                <w:rFonts w:asciiTheme="minorHAnsi" w:hAnsiTheme="minorHAnsi"/>
                <w:sz w:val="16"/>
                <w:szCs w:val="14"/>
              </w:rPr>
            </w:pPr>
            <w:r w:rsidRPr="00C57EB5">
              <w:rPr>
                <w:rFonts w:asciiTheme="minorHAnsi" w:hAnsiTheme="minorHAnsi"/>
                <w:sz w:val="16"/>
                <w:szCs w:val="14"/>
              </w:rPr>
              <w:t>Ostrzeżenie: wszczęcie egzekucji z nieruchomości do sygn.. akt KM 205/14 z wniosku wierzyciela: Powszechnej Kasy Oszczędności Bank Polski S.A. w Warszawie</w:t>
            </w:r>
          </w:p>
          <w:p w:rsidR="00491A06" w:rsidRPr="00C57EB5" w:rsidRDefault="00491A06" w:rsidP="00491A06">
            <w:pPr>
              <w:jc w:val="both"/>
              <w:rPr>
                <w:rFonts w:asciiTheme="minorHAnsi" w:hAnsiTheme="minorHAnsi"/>
                <w:b/>
                <w:smallCaps/>
                <w:sz w:val="16"/>
                <w:szCs w:val="14"/>
              </w:rPr>
            </w:pPr>
            <w:r w:rsidRPr="00C57EB5">
              <w:rPr>
                <w:rFonts w:asciiTheme="minorHAnsi" w:hAnsiTheme="minorHAnsi"/>
                <w:b/>
                <w:iCs/>
                <w:smallCaps/>
                <w:sz w:val="16"/>
                <w:szCs w:val="14"/>
              </w:rPr>
              <w:t>Dział IV</w:t>
            </w:r>
            <w:r w:rsidRPr="00C57EB5">
              <w:rPr>
                <w:rFonts w:asciiTheme="minorHAnsi" w:hAnsiTheme="minorHAnsi"/>
                <w:b/>
                <w:smallCaps/>
                <w:sz w:val="16"/>
                <w:szCs w:val="14"/>
              </w:rPr>
              <w:t xml:space="preserve"> – Hipoteki</w:t>
            </w:r>
          </w:p>
          <w:p w:rsidR="009758FF" w:rsidRPr="00C57EB5" w:rsidRDefault="00491A06" w:rsidP="00C57EB5">
            <w:pPr>
              <w:pStyle w:val="Akapitzlist"/>
              <w:numPr>
                <w:ilvl w:val="0"/>
                <w:numId w:val="42"/>
              </w:numPr>
              <w:spacing w:after="0" w:line="240" w:lineRule="auto"/>
              <w:ind w:left="385" w:hanging="357"/>
              <w:jc w:val="both"/>
              <w:rPr>
                <w:sz w:val="16"/>
                <w:szCs w:val="14"/>
              </w:rPr>
            </w:pPr>
            <w:r w:rsidRPr="00C57EB5">
              <w:rPr>
                <w:sz w:val="16"/>
                <w:szCs w:val="14"/>
              </w:rPr>
              <w:t xml:space="preserve">Hipoteka umowna </w:t>
            </w:r>
            <w:r w:rsidR="009758FF" w:rsidRPr="00C57EB5">
              <w:rPr>
                <w:sz w:val="16"/>
                <w:szCs w:val="14"/>
              </w:rPr>
              <w:t>zwykła 13 485 291,88 zł (kredyt) na rzecz Powszechnej Kasy Oszczędności Bank Polski S.A. w Warszawie</w:t>
            </w:r>
          </w:p>
          <w:p w:rsidR="00174CF7" w:rsidRPr="00C57EB5" w:rsidRDefault="009758FF" w:rsidP="00C57EB5">
            <w:pPr>
              <w:numPr>
                <w:ilvl w:val="0"/>
                <w:numId w:val="42"/>
              </w:numPr>
              <w:ind w:left="385" w:hanging="357"/>
              <w:jc w:val="both"/>
              <w:rPr>
                <w:rFonts w:asciiTheme="minorHAnsi" w:hAnsiTheme="minorHAnsi"/>
                <w:sz w:val="16"/>
                <w:szCs w:val="14"/>
              </w:rPr>
            </w:pPr>
            <w:r w:rsidRPr="00C57EB5">
              <w:rPr>
                <w:rFonts w:asciiTheme="minorHAnsi" w:hAnsiTheme="minorHAnsi"/>
                <w:sz w:val="16"/>
                <w:szCs w:val="14"/>
              </w:rPr>
              <w:t xml:space="preserve">Hipoteka umowna kaucyjna 6 742 646,00 zł (kredyt) na rzecz </w:t>
            </w:r>
            <w:r w:rsidR="00C57EB5" w:rsidRPr="00C57EB5">
              <w:rPr>
                <w:rFonts w:asciiTheme="minorHAnsi" w:hAnsiTheme="minorHAnsi"/>
                <w:sz w:val="16"/>
                <w:szCs w:val="14"/>
              </w:rPr>
              <w:t>Powszechnej Kasy Oszczędności Bank Polski S.A. w Warszawie</w:t>
            </w:r>
          </w:p>
        </w:tc>
      </w:tr>
      <w:tr w:rsidR="00174CF7" w:rsidRPr="00B47FCA" w:rsidTr="0059378B">
        <w:trPr>
          <w:trHeight w:val="225"/>
          <w:jc w:val="center"/>
        </w:trPr>
        <w:tc>
          <w:tcPr>
            <w:tcW w:w="9301" w:type="dxa"/>
            <w:gridSpan w:val="5"/>
            <w:vAlign w:val="center"/>
          </w:tcPr>
          <w:p w:rsidR="00174CF7" w:rsidRPr="00C57EB5" w:rsidRDefault="00174CF7" w:rsidP="00491A06">
            <w:pPr>
              <w:jc w:val="center"/>
              <w:rPr>
                <w:rFonts w:asciiTheme="minorHAnsi" w:hAnsiTheme="minorHAnsi"/>
                <w:b/>
                <w:i/>
                <w:caps/>
                <w:sz w:val="16"/>
                <w:szCs w:val="16"/>
              </w:rPr>
            </w:pPr>
            <w:r w:rsidRPr="00C57EB5">
              <w:rPr>
                <w:rFonts w:asciiTheme="minorHAnsi" w:hAnsiTheme="minorHAnsi"/>
                <w:b/>
                <w:i/>
                <w:caps/>
                <w:sz w:val="16"/>
                <w:szCs w:val="16"/>
              </w:rPr>
              <w:t>Krótki opis nieruchomości</w:t>
            </w:r>
          </w:p>
        </w:tc>
      </w:tr>
      <w:tr w:rsidR="00FA03EF" w:rsidRPr="00B47FCA" w:rsidTr="0059378B">
        <w:trPr>
          <w:trHeight w:val="1917"/>
          <w:jc w:val="center"/>
        </w:trPr>
        <w:tc>
          <w:tcPr>
            <w:tcW w:w="9301" w:type="dxa"/>
            <w:gridSpan w:val="5"/>
            <w:vAlign w:val="center"/>
          </w:tcPr>
          <w:p w:rsidR="00F23AE2" w:rsidRPr="008A6E42" w:rsidRDefault="00F23AE2" w:rsidP="00F23AE2">
            <w:pPr>
              <w:jc w:val="both"/>
              <w:rPr>
                <w:rFonts w:asciiTheme="minorHAnsi" w:hAnsiTheme="minorHAnsi"/>
                <w:sz w:val="16"/>
                <w:szCs w:val="16"/>
              </w:rPr>
            </w:pPr>
            <w:r w:rsidRPr="008A6E42">
              <w:rPr>
                <w:rFonts w:asciiTheme="minorHAnsi" w:hAnsiTheme="minorHAnsi"/>
                <w:caps/>
                <w:sz w:val="16"/>
                <w:szCs w:val="16"/>
              </w:rPr>
              <w:t>p</w:t>
            </w:r>
            <w:r w:rsidRPr="008A6E42">
              <w:rPr>
                <w:rFonts w:asciiTheme="minorHAnsi" w:hAnsiTheme="minorHAnsi"/>
                <w:sz w:val="16"/>
                <w:szCs w:val="16"/>
              </w:rPr>
              <w:t>rzedmiotem opracowania jest nieruchomość gruntowa położona w Krakowie Śródmieściu obręb 1 przy ul. Senackiej 6, składająca się z jedynej działki ewidencyjnej nr 467 o pow. 398 m</w:t>
            </w:r>
            <w:r w:rsidRPr="008A6E42">
              <w:rPr>
                <w:rFonts w:asciiTheme="minorHAnsi" w:hAnsiTheme="minorHAnsi"/>
                <w:sz w:val="16"/>
                <w:szCs w:val="16"/>
                <w:vertAlign w:val="superscript"/>
              </w:rPr>
              <w:t>2</w:t>
            </w:r>
            <w:r w:rsidRPr="008A6E42">
              <w:rPr>
                <w:rFonts w:asciiTheme="minorHAnsi" w:hAnsiTheme="minorHAnsi"/>
                <w:sz w:val="16"/>
                <w:szCs w:val="16"/>
              </w:rPr>
              <w:t xml:space="preserve">, zabudowanej budynkiem kamienicy oznaczonym numerem 6. </w:t>
            </w:r>
          </w:p>
          <w:p w:rsidR="00376BED" w:rsidRPr="008A6E42" w:rsidRDefault="00376BED" w:rsidP="00376BED">
            <w:pPr>
              <w:pBdr>
                <w:top w:val="single" w:sz="4" w:space="1" w:color="auto"/>
                <w:left w:val="single" w:sz="4" w:space="4" w:color="auto"/>
                <w:bottom w:val="single" w:sz="4" w:space="1" w:color="auto"/>
                <w:right w:val="single" w:sz="4" w:space="4" w:color="auto"/>
              </w:pBdr>
              <w:shd w:val="clear" w:color="auto" w:fill="D9D9D9"/>
              <w:jc w:val="center"/>
              <w:rPr>
                <w:rFonts w:asciiTheme="minorHAnsi" w:hAnsiTheme="minorHAnsi"/>
                <w:bCs/>
                <w:sz w:val="16"/>
                <w:szCs w:val="16"/>
              </w:rPr>
            </w:pPr>
            <w:r w:rsidRPr="008A6E42">
              <w:rPr>
                <w:rFonts w:asciiTheme="minorHAnsi" w:hAnsiTheme="minorHAnsi"/>
                <w:b/>
                <w:iCs/>
                <w:sz w:val="16"/>
                <w:szCs w:val="16"/>
              </w:rPr>
              <w:t>OPIS BUDYNKU</w:t>
            </w:r>
          </w:p>
          <w:p w:rsidR="0059378B" w:rsidRPr="0059378B" w:rsidRDefault="00376BED" w:rsidP="0059378B">
            <w:pPr>
              <w:jc w:val="both"/>
              <w:rPr>
                <w:rFonts w:asciiTheme="minorHAnsi" w:hAnsiTheme="minorHAnsi"/>
                <w:b/>
                <w:sz w:val="16"/>
                <w:szCs w:val="16"/>
              </w:rPr>
            </w:pPr>
            <w:r w:rsidRPr="008A6E42">
              <w:rPr>
                <w:rFonts w:asciiTheme="minorHAnsi" w:hAnsiTheme="minorHAnsi" w:cs="Arial"/>
                <w:bCs/>
                <w:sz w:val="16"/>
                <w:szCs w:val="16"/>
              </w:rPr>
              <w:t>Kamienica nr 6</w:t>
            </w:r>
            <w:r w:rsidRPr="008A6E42">
              <w:rPr>
                <w:rFonts w:asciiTheme="minorHAnsi" w:hAnsiTheme="minorHAnsi" w:cs="Arial"/>
                <w:sz w:val="16"/>
                <w:szCs w:val="16"/>
              </w:rPr>
              <w:t> powstała w XIV w. i stanowiła północną pierzeję głównego placu handlowego (rynku) rozciągającego się pomiędzy </w:t>
            </w:r>
            <w:hyperlink r:id="rId12" w:tooltip="Ulica Kanonicza w Krakowie" w:history="1">
              <w:r w:rsidRPr="008A6E42">
                <w:rPr>
                  <w:rFonts w:asciiTheme="minorHAnsi" w:hAnsiTheme="minorHAnsi" w:cs="Arial"/>
                  <w:sz w:val="16"/>
                  <w:szCs w:val="16"/>
                </w:rPr>
                <w:t>ul. Kanoniczą</w:t>
              </w:r>
            </w:hyperlink>
            <w:r w:rsidRPr="008A6E42">
              <w:rPr>
                <w:rFonts w:asciiTheme="minorHAnsi" w:hAnsiTheme="minorHAnsi" w:cs="Arial"/>
                <w:sz w:val="16"/>
                <w:szCs w:val="16"/>
              </w:rPr>
              <w:t> i </w:t>
            </w:r>
            <w:hyperlink r:id="rId13" w:tooltip="Ulica Grodzka w Krakowie" w:history="1">
              <w:r w:rsidRPr="008A6E42">
                <w:rPr>
                  <w:rFonts w:asciiTheme="minorHAnsi" w:hAnsiTheme="minorHAnsi" w:cs="Arial"/>
                  <w:sz w:val="16"/>
                  <w:szCs w:val="16"/>
                </w:rPr>
                <w:t>ul. Grodzką</w:t>
              </w:r>
            </w:hyperlink>
            <w:r w:rsidRPr="008A6E42">
              <w:rPr>
                <w:rFonts w:asciiTheme="minorHAnsi" w:hAnsiTheme="minorHAnsi" w:cs="Arial"/>
                <w:sz w:val="16"/>
                <w:szCs w:val="16"/>
              </w:rPr>
              <w:t> w południowej części dzisiejszego </w:t>
            </w:r>
            <w:hyperlink r:id="rId14" w:tooltip="Plac św. Marii Magdaleny w Krakowie" w:history="1">
              <w:r w:rsidRPr="008A6E42">
                <w:rPr>
                  <w:rFonts w:asciiTheme="minorHAnsi" w:hAnsiTheme="minorHAnsi" w:cs="Arial"/>
                  <w:sz w:val="16"/>
                  <w:szCs w:val="16"/>
                </w:rPr>
                <w:t>placu św. Marii Magdaleny</w:t>
              </w:r>
            </w:hyperlink>
            <w:r w:rsidRPr="008A6E42">
              <w:rPr>
                <w:rFonts w:asciiTheme="minorHAnsi" w:hAnsiTheme="minorHAnsi" w:cs="Arial"/>
                <w:sz w:val="16"/>
                <w:szCs w:val="16"/>
              </w:rPr>
              <w:t>. Obecnie budynek ten to </w:t>
            </w:r>
            <w:hyperlink r:id="rId15" w:tooltip="Rezydencja Bogoria" w:history="1">
              <w:r w:rsidRPr="008A6E42">
                <w:rPr>
                  <w:rFonts w:asciiTheme="minorHAnsi" w:hAnsiTheme="minorHAnsi" w:cs="Arial"/>
                  <w:sz w:val="16"/>
                  <w:szCs w:val="16"/>
                </w:rPr>
                <w:t>Rezydencja Bogoria</w:t>
              </w:r>
            </w:hyperlink>
            <w:r w:rsidRPr="008A6E42">
              <w:rPr>
                <w:rFonts w:asciiTheme="minorHAnsi" w:hAnsiTheme="minorHAnsi" w:cs="Arial"/>
                <w:sz w:val="16"/>
                <w:szCs w:val="16"/>
              </w:rPr>
              <w:t> z apartamentami.</w:t>
            </w:r>
            <w:r w:rsidR="00967080">
              <w:rPr>
                <w:rFonts w:asciiTheme="minorHAnsi" w:hAnsiTheme="minorHAnsi" w:cs="Arial"/>
                <w:sz w:val="16"/>
                <w:szCs w:val="16"/>
              </w:rPr>
              <w:t xml:space="preserve"> </w:t>
            </w:r>
            <w:r w:rsidRPr="008A6E42">
              <w:rPr>
                <w:rFonts w:asciiTheme="minorHAnsi" w:hAnsiTheme="minorHAnsi"/>
                <w:sz w:val="16"/>
                <w:szCs w:val="16"/>
              </w:rPr>
              <w:t xml:space="preserve">W trakcie prowadzonych prac budowlanych w latach 2004 – 2006 wykonane zostały </w:t>
            </w:r>
            <w:r w:rsidR="00A84AEA" w:rsidRPr="008A6E42">
              <w:rPr>
                <w:rFonts w:asciiTheme="minorHAnsi" w:hAnsiTheme="minorHAnsi"/>
                <w:sz w:val="16"/>
                <w:szCs w:val="16"/>
              </w:rPr>
              <w:t xml:space="preserve">wszystkie roboty stanu surowego. </w:t>
            </w:r>
            <w:r w:rsidRPr="008A6E42">
              <w:rPr>
                <w:rFonts w:asciiTheme="minorHAnsi" w:hAnsiTheme="minorHAnsi"/>
                <w:sz w:val="16"/>
                <w:szCs w:val="16"/>
              </w:rPr>
              <w:t xml:space="preserve">W </w:t>
            </w:r>
            <w:r w:rsidRPr="0059378B">
              <w:rPr>
                <w:rFonts w:asciiTheme="minorHAnsi" w:hAnsiTheme="minorHAnsi"/>
                <w:sz w:val="16"/>
                <w:szCs w:val="16"/>
              </w:rPr>
              <w:t xml:space="preserve">kolejnych </w:t>
            </w:r>
            <w:r w:rsidRPr="00166054">
              <w:rPr>
                <w:rFonts w:asciiTheme="minorHAnsi" w:hAnsiTheme="minorHAnsi"/>
                <w:sz w:val="16"/>
                <w:szCs w:val="16"/>
              </w:rPr>
              <w:t>latach nowy właściciel przeprowadził prace adaptacyjne na poziomie I, II, III i IV piętra, prace wykończeniowe oraz elewację budynku.</w:t>
            </w:r>
            <w:r w:rsidR="00967080" w:rsidRPr="00166054">
              <w:rPr>
                <w:rFonts w:asciiTheme="minorHAnsi" w:hAnsiTheme="minorHAnsi"/>
                <w:sz w:val="16"/>
                <w:szCs w:val="16"/>
              </w:rPr>
              <w:t xml:space="preserve"> </w:t>
            </w:r>
            <w:r w:rsidR="0059378B" w:rsidRPr="00166054">
              <w:rPr>
                <w:rFonts w:asciiTheme="minorHAnsi" w:hAnsiTheme="minorHAnsi"/>
                <w:sz w:val="16"/>
                <w:szCs w:val="16"/>
              </w:rPr>
              <w:t>W trakcie oględzin ustalono, że rzeczywisty rozkład funkcjonalny pomieszczeń odbiega nieco od rozkładu wg dokumentacji projektowej (zgodnie z projektem na poziomie I i III piętra zaplanowano po dwa lokale mieszkalne, natomiast aktualnie na I piętrze znajduje się I lokal do wykończenia z możliwością podziału, na III piętrze – 1 lokal wykończony).</w:t>
            </w:r>
            <w:r w:rsidR="0059378B" w:rsidRPr="0059378B">
              <w:rPr>
                <w:rFonts w:asciiTheme="minorHAnsi" w:hAnsiTheme="minorHAnsi"/>
                <w:b/>
                <w:sz w:val="16"/>
                <w:szCs w:val="16"/>
              </w:rPr>
              <w:t xml:space="preserve"> </w:t>
            </w:r>
          </w:p>
          <w:p w:rsidR="00376BED" w:rsidRPr="008A6E42" w:rsidRDefault="00376BED" w:rsidP="00376BED">
            <w:pPr>
              <w:jc w:val="both"/>
              <w:rPr>
                <w:rFonts w:asciiTheme="minorHAnsi" w:hAnsiTheme="minorHAnsi"/>
                <w:sz w:val="16"/>
                <w:szCs w:val="16"/>
              </w:rPr>
            </w:pPr>
            <w:r w:rsidRPr="008A6E42">
              <w:rPr>
                <w:rFonts w:asciiTheme="minorHAnsi" w:hAnsiTheme="minorHAnsi"/>
                <w:sz w:val="16"/>
                <w:szCs w:val="16"/>
              </w:rPr>
              <w:t>W piwnicy budynku znajdują się pomieszczenia przygotowane do pełnienia funkcji lokalu gastronomicznego</w:t>
            </w:r>
            <w:r w:rsidR="008E1187" w:rsidRPr="008A6E42">
              <w:rPr>
                <w:rFonts w:asciiTheme="minorHAnsi" w:hAnsiTheme="minorHAnsi"/>
                <w:sz w:val="16"/>
                <w:szCs w:val="16"/>
              </w:rPr>
              <w:t>.</w:t>
            </w:r>
            <w:r w:rsidRPr="008A6E42">
              <w:rPr>
                <w:rFonts w:asciiTheme="minorHAnsi" w:hAnsiTheme="minorHAnsi"/>
                <w:sz w:val="16"/>
                <w:szCs w:val="16"/>
              </w:rPr>
              <w:t xml:space="preserve"> Część pomieszczeń stanowi zaplecze o przeznaczeniu socjalno – kuchennym (wydzielone zabudową gipsowo – kartonową). Pomieszczenia te wymagają prac wykończeniowych. Na poziomie piwnic znajduje się winda oraz dwie klatki schodowe.</w:t>
            </w:r>
          </w:p>
          <w:p w:rsidR="00376BED" w:rsidRPr="008A6E42" w:rsidRDefault="00376BED" w:rsidP="00376BED">
            <w:pPr>
              <w:jc w:val="both"/>
              <w:rPr>
                <w:rFonts w:asciiTheme="minorHAnsi" w:hAnsiTheme="minorHAnsi"/>
                <w:sz w:val="16"/>
                <w:szCs w:val="16"/>
              </w:rPr>
            </w:pPr>
            <w:r w:rsidRPr="008A6E42">
              <w:rPr>
                <w:rFonts w:asciiTheme="minorHAnsi" w:hAnsiTheme="minorHAnsi"/>
                <w:sz w:val="16"/>
                <w:szCs w:val="16"/>
              </w:rPr>
              <w:t>Na poziomie parteru znajduje się centralnie położony hol reprezentacyjny z recepcją, od którego odchodzą dwa pomieszczenia – lokale użytkowe z przeszklonymi witrynami wychodzącymi na ulicę Senacką, ponadto na parterze pomieszczenia sanitarne z pomieszczeniami gospodarczymi i szyb windowy obsługujący wszystkie kondygnacje.   Posadzki parteru – kamienne podświetlane, na ścianach zachowane detale kamienne.</w:t>
            </w:r>
            <w:r w:rsidR="00967080">
              <w:rPr>
                <w:rFonts w:asciiTheme="minorHAnsi" w:hAnsiTheme="minorHAnsi"/>
                <w:sz w:val="16"/>
                <w:szCs w:val="16"/>
              </w:rPr>
              <w:t xml:space="preserve"> </w:t>
            </w:r>
            <w:r w:rsidRPr="008A6E42">
              <w:rPr>
                <w:rFonts w:asciiTheme="minorHAnsi" w:hAnsiTheme="minorHAnsi"/>
                <w:sz w:val="16"/>
                <w:szCs w:val="16"/>
              </w:rPr>
              <w:t>W pomieszczeniach od strony południowo – zachodniej znajduje się strop drewniany gotycki, w ścianie zachodniej – dwa łuki zabytkowe, odtworzone pod nadzorem konserwatora.</w:t>
            </w:r>
          </w:p>
          <w:p w:rsidR="00376BED" w:rsidRPr="008A6E42" w:rsidRDefault="00376BED" w:rsidP="00376BED">
            <w:pPr>
              <w:jc w:val="both"/>
              <w:rPr>
                <w:rFonts w:asciiTheme="minorHAnsi" w:hAnsiTheme="minorHAnsi"/>
                <w:sz w:val="16"/>
                <w:szCs w:val="16"/>
              </w:rPr>
            </w:pPr>
            <w:r w:rsidRPr="008A6E42">
              <w:rPr>
                <w:rFonts w:asciiTheme="minorHAnsi" w:hAnsiTheme="minorHAnsi"/>
                <w:sz w:val="16"/>
                <w:szCs w:val="16"/>
              </w:rPr>
              <w:t>W jednym pomieszczeniu – sklepienie ceglane, ściany również ceglane z elementami kamienia wapiennego – odrestaurowane.</w:t>
            </w:r>
          </w:p>
          <w:p w:rsidR="00376BED" w:rsidRPr="008A6E42" w:rsidRDefault="00376BED" w:rsidP="00376BED">
            <w:pPr>
              <w:jc w:val="both"/>
              <w:rPr>
                <w:rFonts w:asciiTheme="minorHAnsi" w:hAnsiTheme="minorHAnsi"/>
                <w:sz w:val="16"/>
                <w:szCs w:val="16"/>
              </w:rPr>
            </w:pPr>
            <w:r w:rsidRPr="008A6E42">
              <w:rPr>
                <w:rFonts w:asciiTheme="minorHAnsi" w:hAnsiTheme="minorHAnsi"/>
                <w:sz w:val="16"/>
                <w:szCs w:val="16"/>
              </w:rPr>
              <w:t>Na poziomie pierwszego piętra znajduje się aktualnie jeden lokal mieszkalny (który zgodnie z projektem ma być podzielony na dwa lokale)</w:t>
            </w:r>
            <w:r w:rsidR="008E1187" w:rsidRPr="008A6E42">
              <w:rPr>
                <w:rFonts w:asciiTheme="minorHAnsi" w:hAnsiTheme="minorHAnsi"/>
                <w:sz w:val="16"/>
                <w:szCs w:val="16"/>
              </w:rPr>
              <w:t>.</w:t>
            </w:r>
            <w:r w:rsidRPr="008A6E42">
              <w:rPr>
                <w:rFonts w:asciiTheme="minorHAnsi" w:hAnsiTheme="minorHAnsi"/>
                <w:sz w:val="16"/>
                <w:szCs w:val="16"/>
              </w:rPr>
              <w:t xml:space="preserve"> Lok</w:t>
            </w:r>
            <w:r w:rsidR="008A6E42" w:rsidRPr="008A6E42">
              <w:rPr>
                <w:rFonts w:asciiTheme="minorHAnsi" w:hAnsiTheme="minorHAnsi"/>
                <w:sz w:val="16"/>
                <w:szCs w:val="16"/>
              </w:rPr>
              <w:t>al wymaga prac wykończeniowych.</w:t>
            </w:r>
          </w:p>
          <w:p w:rsidR="00376BED" w:rsidRPr="008A6E42" w:rsidRDefault="00376BED" w:rsidP="008A6E42">
            <w:pPr>
              <w:jc w:val="both"/>
              <w:rPr>
                <w:rFonts w:asciiTheme="minorHAnsi" w:hAnsiTheme="minorHAnsi"/>
                <w:sz w:val="16"/>
                <w:szCs w:val="16"/>
              </w:rPr>
            </w:pPr>
            <w:r w:rsidRPr="008A6E42">
              <w:rPr>
                <w:rFonts w:asciiTheme="minorHAnsi" w:hAnsiTheme="minorHAnsi"/>
                <w:sz w:val="16"/>
                <w:szCs w:val="16"/>
              </w:rPr>
              <w:t xml:space="preserve">Na poziomie drugiego piętra znajdują się dwa lokale mieszkalne. </w:t>
            </w:r>
            <w:r w:rsidR="008A6E42" w:rsidRPr="008A6E42">
              <w:rPr>
                <w:rFonts w:asciiTheme="minorHAnsi" w:hAnsiTheme="minorHAnsi"/>
                <w:sz w:val="16"/>
                <w:szCs w:val="16"/>
              </w:rPr>
              <w:t>Lokale wymagają prac wykończeniowych.</w:t>
            </w:r>
          </w:p>
          <w:p w:rsidR="0059378B" w:rsidRPr="008A6E42" w:rsidRDefault="00376BED" w:rsidP="0059378B">
            <w:pPr>
              <w:jc w:val="both"/>
              <w:rPr>
                <w:rFonts w:asciiTheme="minorHAnsi" w:hAnsiTheme="minorHAnsi"/>
                <w:sz w:val="16"/>
                <w:szCs w:val="16"/>
              </w:rPr>
            </w:pPr>
            <w:r w:rsidRPr="008A6E42">
              <w:rPr>
                <w:rFonts w:asciiTheme="minorHAnsi" w:hAnsiTheme="minorHAnsi"/>
                <w:sz w:val="16"/>
                <w:szCs w:val="16"/>
              </w:rPr>
              <w:t xml:space="preserve">Na poziomie trzeciego i czwartego piętra znajdują się lokale mieszkalne – po jednym na każdej kondygnacji. Lokale te wykończone są w wysokim standardzie, przy zastosowaniu luksusowych elementów wykończeniowych. </w:t>
            </w:r>
            <w:r w:rsidR="0059378B">
              <w:rPr>
                <w:rFonts w:asciiTheme="minorHAnsi" w:hAnsiTheme="minorHAnsi"/>
                <w:sz w:val="16"/>
                <w:szCs w:val="16"/>
              </w:rPr>
              <w:t>W budynku</w:t>
            </w:r>
            <w:r w:rsidR="0059378B" w:rsidRPr="008A6E42">
              <w:rPr>
                <w:rFonts w:asciiTheme="minorHAnsi" w:hAnsiTheme="minorHAnsi"/>
                <w:sz w:val="16"/>
                <w:szCs w:val="16"/>
              </w:rPr>
              <w:t xml:space="preserve"> </w:t>
            </w:r>
            <w:r w:rsidR="0059378B">
              <w:rPr>
                <w:rFonts w:asciiTheme="minorHAnsi" w:hAnsiTheme="minorHAnsi"/>
                <w:sz w:val="16"/>
                <w:szCs w:val="16"/>
              </w:rPr>
              <w:t>monitoring</w:t>
            </w:r>
            <w:r w:rsidR="0059378B" w:rsidRPr="008A6E42">
              <w:rPr>
                <w:rFonts w:asciiTheme="minorHAnsi" w:hAnsiTheme="minorHAnsi"/>
                <w:sz w:val="16"/>
                <w:szCs w:val="16"/>
              </w:rPr>
              <w:t xml:space="preserve"> oraz </w:t>
            </w:r>
            <w:r w:rsidR="0059378B">
              <w:rPr>
                <w:rFonts w:asciiTheme="minorHAnsi" w:hAnsiTheme="minorHAnsi"/>
                <w:sz w:val="16"/>
                <w:szCs w:val="16"/>
              </w:rPr>
              <w:t>klimatyzacja</w:t>
            </w:r>
            <w:r w:rsidR="0059378B" w:rsidRPr="008A6E42">
              <w:rPr>
                <w:rFonts w:asciiTheme="minorHAnsi" w:hAnsiTheme="minorHAnsi"/>
                <w:sz w:val="16"/>
                <w:szCs w:val="16"/>
              </w:rPr>
              <w:t xml:space="preserve">. </w:t>
            </w:r>
          </w:p>
          <w:p w:rsidR="00376BED" w:rsidRPr="008A6E42" w:rsidRDefault="00376BED" w:rsidP="00376BED">
            <w:pPr>
              <w:jc w:val="both"/>
              <w:rPr>
                <w:rFonts w:asciiTheme="minorHAnsi" w:hAnsiTheme="minorHAnsi"/>
                <w:sz w:val="16"/>
                <w:szCs w:val="16"/>
              </w:rPr>
            </w:pPr>
            <w:r w:rsidRPr="008A6E42">
              <w:rPr>
                <w:rFonts w:asciiTheme="minorHAnsi" w:hAnsiTheme="minorHAnsi"/>
                <w:sz w:val="16"/>
                <w:szCs w:val="16"/>
              </w:rPr>
              <w:t>Klatka schodowa prowadzi na przestronny taras znajdujący się na dachu budynku. Drzwi wejściowe oraz brama wjazdowa do kamienicy – drewniane lite (brama wjazdowa zabytkowa po konserwacji).</w:t>
            </w:r>
          </w:p>
          <w:p w:rsidR="00376BED" w:rsidRPr="008A6E42" w:rsidRDefault="000B1752" w:rsidP="00376BED">
            <w:pPr>
              <w:jc w:val="both"/>
              <w:rPr>
                <w:rFonts w:asciiTheme="minorHAnsi" w:hAnsiTheme="minorHAnsi"/>
                <w:sz w:val="16"/>
                <w:szCs w:val="16"/>
              </w:rPr>
            </w:pPr>
            <w:r w:rsidRPr="008A6E42">
              <w:rPr>
                <w:rFonts w:asciiTheme="minorHAnsi" w:hAnsiTheme="minorHAnsi"/>
                <w:sz w:val="16"/>
                <w:szCs w:val="16"/>
              </w:rPr>
              <w:t xml:space="preserve">Prace </w:t>
            </w:r>
            <w:r w:rsidR="00376BED" w:rsidRPr="008A6E42">
              <w:rPr>
                <w:rFonts w:asciiTheme="minorHAnsi" w:hAnsiTheme="minorHAnsi"/>
                <w:sz w:val="16"/>
                <w:szCs w:val="16"/>
              </w:rPr>
              <w:t>renowacyjne wykonywane pod nadzorem konserwatorskim.</w:t>
            </w:r>
          </w:p>
          <w:p w:rsidR="00376BED" w:rsidRPr="008A6E42" w:rsidRDefault="00376BED" w:rsidP="00376BED">
            <w:pPr>
              <w:jc w:val="both"/>
              <w:rPr>
                <w:rFonts w:asciiTheme="minorHAnsi" w:hAnsiTheme="minorHAnsi"/>
                <w:sz w:val="16"/>
                <w:szCs w:val="16"/>
              </w:rPr>
            </w:pPr>
            <w:r w:rsidRPr="008A6E42">
              <w:rPr>
                <w:rFonts w:asciiTheme="minorHAnsi" w:hAnsiTheme="minorHAnsi" w:cs="Arial"/>
                <w:sz w:val="16"/>
                <w:szCs w:val="16"/>
                <w:shd w:val="clear" w:color="auto" w:fill="FFFFFF"/>
              </w:rPr>
              <w:t>Wnętrza kamienicy łączą w sobie klimat starego Krakowa z nowoczesnymi rozwiązaniami.</w:t>
            </w:r>
            <w:r w:rsidRPr="008A6E42">
              <w:rPr>
                <w:rStyle w:val="apple-converted-space"/>
                <w:rFonts w:asciiTheme="minorHAnsi" w:hAnsiTheme="minorHAnsi" w:cs="Arial"/>
                <w:sz w:val="16"/>
                <w:szCs w:val="16"/>
                <w:shd w:val="clear" w:color="auto" w:fill="FFFFFF"/>
              </w:rPr>
              <w:t> </w:t>
            </w:r>
          </w:p>
          <w:p w:rsidR="00376BED" w:rsidRPr="00166054" w:rsidRDefault="00376BED" w:rsidP="00376BED">
            <w:pPr>
              <w:autoSpaceDE w:val="0"/>
              <w:autoSpaceDN w:val="0"/>
              <w:adjustRightInd w:val="0"/>
              <w:jc w:val="both"/>
              <w:rPr>
                <w:rFonts w:asciiTheme="minorHAnsi" w:hAnsiTheme="minorHAnsi"/>
                <w:b/>
                <w:bCs/>
                <w:i/>
                <w:caps/>
                <w:sz w:val="14"/>
                <w:szCs w:val="14"/>
              </w:rPr>
            </w:pPr>
            <w:r w:rsidRPr="00166054">
              <w:rPr>
                <w:rFonts w:asciiTheme="minorHAnsi" w:hAnsiTheme="minorHAnsi"/>
                <w:b/>
                <w:bCs/>
                <w:i/>
                <w:caps/>
                <w:sz w:val="14"/>
                <w:szCs w:val="14"/>
              </w:rPr>
              <w:t>Powierzchnia przyjęta do obliczeń jako suma powierzchni poszczególnych pomieszczeń (na podstawie dokumentacji projektowej) - 1 </w:t>
            </w:r>
            <w:r w:rsidR="00614092" w:rsidRPr="00166054">
              <w:rPr>
                <w:rFonts w:asciiTheme="minorHAnsi" w:hAnsiTheme="minorHAnsi"/>
                <w:b/>
                <w:bCs/>
                <w:i/>
                <w:caps/>
                <w:sz w:val="14"/>
                <w:szCs w:val="14"/>
              </w:rPr>
              <w:t>337,11</w:t>
            </w:r>
            <w:r w:rsidRPr="00166054">
              <w:rPr>
                <w:rFonts w:asciiTheme="minorHAnsi" w:hAnsiTheme="minorHAnsi"/>
                <w:b/>
                <w:bCs/>
                <w:i/>
                <w:caps/>
                <w:sz w:val="14"/>
                <w:szCs w:val="14"/>
              </w:rPr>
              <w:t xml:space="preserve"> m</w:t>
            </w:r>
            <w:r w:rsidRPr="00166054">
              <w:rPr>
                <w:rFonts w:asciiTheme="minorHAnsi" w:hAnsiTheme="minorHAnsi"/>
                <w:b/>
                <w:bCs/>
                <w:i/>
                <w:caps/>
                <w:sz w:val="14"/>
                <w:szCs w:val="14"/>
                <w:vertAlign w:val="superscript"/>
              </w:rPr>
              <w:t>2</w:t>
            </w:r>
            <w:r w:rsidRPr="00166054">
              <w:rPr>
                <w:rFonts w:asciiTheme="minorHAnsi" w:hAnsiTheme="minorHAnsi"/>
                <w:b/>
                <w:bCs/>
                <w:i/>
                <w:caps/>
                <w:sz w:val="14"/>
                <w:szCs w:val="14"/>
              </w:rPr>
              <w:t xml:space="preserve">  </w:t>
            </w:r>
          </w:p>
          <w:p w:rsidR="00343A2E" w:rsidRPr="00B47FCA" w:rsidRDefault="00343A2E" w:rsidP="00491A06">
            <w:pPr>
              <w:rPr>
                <w:rFonts w:asciiTheme="minorHAnsi" w:hAnsiTheme="minorHAnsi"/>
                <w:b/>
                <w:i/>
                <w:caps/>
                <w:sz w:val="18"/>
                <w:szCs w:val="16"/>
              </w:rPr>
            </w:pPr>
            <w:r w:rsidRPr="00166054">
              <w:rPr>
                <w:rFonts w:asciiTheme="minorHAnsi" w:hAnsiTheme="minorHAnsi"/>
                <w:b/>
                <w:i/>
                <w:caps/>
                <w:sz w:val="14"/>
                <w:szCs w:val="14"/>
              </w:rPr>
              <w:t>p</w:t>
            </w:r>
            <w:r w:rsidR="00376BED" w:rsidRPr="00166054">
              <w:rPr>
                <w:rFonts w:asciiTheme="minorHAnsi" w:hAnsiTheme="minorHAnsi"/>
                <w:b/>
                <w:i/>
                <w:caps/>
                <w:sz w:val="14"/>
                <w:szCs w:val="14"/>
              </w:rPr>
              <w:t xml:space="preserve">owierzchnia działki – 398 </w:t>
            </w:r>
            <w:r w:rsidRPr="00166054">
              <w:rPr>
                <w:rFonts w:asciiTheme="minorHAnsi" w:hAnsiTheme="minorHAnsi"/>
                <w:b/>
                <w:i/>
                <w:caps/>
                <w:sz w:val="14"/>
                <w:szCs w:val="14"/>
              </w:rPr>
              <w:t>m</w:t>
            </w:r>
            <w:r w:rsidRPr="00166054">
              <w:rPr>
                <w:rFonts w:asciiTheme="minorHAnsi" w:hAnsiTheme="minorHAnsi"/>
                <w:b/>
                <w:i/>
                <w:caps/>
                <w:sz w:val="14"/>
                <w:szCs w:val="14"/>
                <w:vertAlign w:val="superscript"/>
              </w:rPr>
              <w:t>2</w:t>
            </w:r>
          </w:p>
        </w:tc>
      </w:tr>
      <w:tr w:rsidR="00FA03EF" w:rsidRPr="00B47FCA" w:rsidTr="0059378B">
        <w:trPr>
          <w:jc w:val="center"/>
        </w:trPr>
        <w:tc>
          <w:tcPr>
            <w:tcW w:w="1130" w:type="dxa"/>
            <w:vAlign w:val="center"/>
          </w:tcPr>
          <w:p w:rsidR="00FA03EF" w:rsidRPr="00B47FCA" w:rsidRDefault="00FA03EF" w:rsidP="00491A06">
            <w:pPr>
              <w:jc w:val="center"/>
              <w:rPr>
                <w:rFonts w:asciiTheme="minorHAnsi" w:hAnsiTheme="minorHAnsi"/>
                <w:b/>
                <w:i/>
                <w:caps/>
                <w:sz w:val="18"/>
                <w:szCs w:val="18"/>
              </w:rPr>
            </w:pPr>
            <w:r w:rsidRPr="00B47FCA">
              <w:rPr>
                <w:rFonts w:asciiTheme="minorHAnsi" w:hAnsiTheme="minorHAnsi"/>
                <w:b/>
                <w:i/>
                <w:caps/>
                <w:sz w:val="18"/>
                <w:szCs w:val="18"/>
              </w:rPr>
              <w:t xml:space="preserve">Cel </w:t>
            </w:r>
          </w:p>
          <w:p w:rsidR="00FA03EF" w:rsidRPr="00B47FCA" w:rsidRDefault="00FA03EF" w:rsidP="00491A06">
            <w:pPr>
              <w:jc w:val="center"/>
              <w:rPr>
                <w:rFonts w:asciiTheme="minorHAnsi" w:hAnsiTheme="minorHAnsi"/>
                <w:b/>
                <w:i/>
                <w:caps/>
                <w:sz w:val="18"/>
                <w:szCs w:val="18"/>
              </w:rPr>
            </w:pPr>
            <w:r w:rsidRPr="00B47FCA">
              <w:rPr>
                <w:rFonts w:asciiTheme="minorHAnsi" w:hAnsiTheme="minorHAnsi"/>
                <w:b/>
                <w:i/>
                <w:caps/>
                <w:sz w:val="18"/>
                <w:szCs w:val="18"/>
              </w:rPr>
              <w:t>wyceny</w:t>
            </w:r>
          </w:p>
        </w:tc>
        <w:tc>
          <w:tcPr>
            <w:tcW w:w="8171" w:type="dxa"/>
            <w:gridSpan w:val="4"/>
            <w:vAlign w:val="center"/>
          </w:tcPr>
          <w:p w:rsidR="00FA03EF" w:rsidRPr="00B47FCA" w:rsidRDefault="00FA03EF" w:rsidP="00491A06">
            <w:pPr>
              <w:pStyle w:val="Zwrotgrzecznociowy1"/>
              <w:spacing w:line="240" w:lineRule="auto"/>
              <w:ind w:left="2"/>
              <w:rPr>
                <w:rFonts w:asciiTheme="minorHAnsi" w:hAnsiTheme="minorHAnsi"/>
                <w:sz w:val="18"/>
                <w:szCs w:val="18"/>
              </w:rPr>
            </w:pPr>
            <w:r w:rsidRPr="00B47FCA">
              <w:rPr>
                <w:rFonts w:asciiTheme="minorHAnsi" w:hAnsiTheme="minorHAnsi"/>
                <w:sz w:val="18"/>
                <w:szCs w:val="18"/>
              </w:rPr>
              <w:t xml:space="preserve">Określenie wartości rynkowej prawa własności nieruchomości gruntowej zabudowanej </w:t>
            </w:r>
            <w:r w:rsidR="001B3800" w:rsidRPr="00B47FCA">
              <w:rPr>
                <w:rFonts w:asciiTheme="minorHAnsi" w:hAnsiTheme="minorHAnsi"/>
                <w:sz w:val="18"/>
                <w:szCs w:val="18"/>
              </w:rPr>
              <w:t xml:space="preserve">wg stanu </w:t>
            </w:r>
            <w:r w:rsidRPr="00B47FCA">
              <w:rPr>
                <w:rFonts w:asciiTheme="minorHAnsi" w:hAnsiTheme="minorHAnsi"/>
                <w:sz w:val="18"/>
                <w:szCs w:val="18"/>
              </w:rPr>
              <w:t xml:space="preserve">na dzień oględzin </w:t>
            </w:r>
            <w:r w:rsidR="001B3800" w:rsidRPr="00B47FCA">
              <w:rPr>
                <w:rFonts w:asciiTheme="minorHAnsi" w:hAnsiTheme="minorHAnsi"/>
                <w:sz w:val="18"/>
                <w:szCs w:val="18"/>
              </w:rPr>
              <w:t xml:space="preserve">i poziomu cen na dzień wyceny </w:t>
            </w:r>
            <w:r w:rsidRPr="00B47FCA">
              <w:rPr>
                <w:rFonts w:asciiTheme="minorHAnsi" w:hAnsiTheme="minorHAnsi"/>
                <w:b/>
                <w:sz w:val="18"/>
                <w:szCs w:val="18"/>
              </w:rPr>
              <w:t xml:space="preserve">dla potrzeb </w:t>
            </w:r>
            <w:r w:rsidR="001B3800" w:rsidRPr="00B47FCA">
              <w:rPr>
                <w:rFonts w:asciiTheme="minorHAnsi" w:hAnsiTheme="minorHAnsi"/>
                <w:b/>
                <w:sz w:val="18"/>
                <w:szCs w:val="18"/>
              </w:rPr>
              <w:t>egzekucji komorniczej</w:t>
            </w:r>
            <w:r w:rsidRPr="00B47FCA">
              <w:rPr>
                <w:rFonts w:asciiTheme="minorHAnsi" w:hAnsiTheme="minorHAnsi"/>
                <w:sz w:val="18"/>
                <w:szCs w:val="18"/>
              </w:rPr>
              <w:t>.</w:t>
            </w:r>
          </w:p>
        </w:tc>
      </w:tr>
      <w:tr w:rsidR="009758FF" w:rsidRPr="00B47FCA" w:rsidTr="0059378B">
        <w:trPr>
          <w:cantSplit/>
          <w:trHeight w:val="1683"/>
          <w:jc w:val="center"/>
        </w:trPr>
        <w:tc>
          <w:tcPr>
            <w:tcW w:w="9301" w:type="dxa"/>
            <w:gridSpan w:val="5"/>
            <w:shd w:val="clear" w:color="auto" w:fill="C6D9F1" w:themeFill="text2" w:themeFillTint="33"/>
            <w:vAlign w:val="center"/>
          </w:tcPr>
          <w:p w:rsidR="009758FF" w:rsidRPr="00967080" w:rsidRDefault="009758FF" w:rsidP="000B1752">
            <w:pPr>
              <w:pBdr>
                <w:top w:val="single" w:sz="4" w:space="1" w:color="auto"/>
                <w:left w:val="single" w:sz="4" w:space="1" w:color="auto"/>
                <w:bottom w:val="single" w:sz="4" w:space="1" w:color="auto"/>
                <w:right w:val="single" w:sz="4" w:space="1" w:color="auto"/>
              </w:pBdr>
              <w:jc w:val="both"/>
              <w:rPr>
                <w:rFonts w:asciiTheme="minorHAnsi" w:hAnsiTheme="minorHAnsi" w:cs="Arial"/>
                <w:sz w:val="20"/>
                <w:szCs w:val="20"/>
              </w:rPr>
            </w:pPr>
            <w:r w:rsidRPr="00967080">
              <w:rPr>
                <w:rFonts w:asciiTheme="minorHAnsi" w:hAnsiTheme="minorHAnsi" w:cs="Arial"/>
                <w:b/>
                <w:sz w:val="20"/>
                <w:szCs w:val="20"/>
              </w:rPr>
              <w:t>Wartość rynkowa nieruchomości obj. KW KR1P/00159495/0 Kraków-Śródmieście</w:t>
            </w:r>
            <w:r w:rsidRPr="00967080">
              <w:rPr>
                <w:rFonts w:asciiTheme="minorHAnsi" w:hAnsiTheme="minorHAnsi" w:cs="Arial"/>
                <w:sz w:val="20"/>
                <w:szCs w:val="20"/>
              </w:rPr>
              <w:t xml:space="preserve">, położonej w Krakowie jedn. ewid. Śródmieście, obr. 1 przy ul. Senackiej, składającej się z działki nr 467 o powierzchni 3a 98m2 zabudowaną budynkiem zabytkowej kamienicy nr 6 </w:t>
            </w:r>
            <w:r w:rsidRPr="00967080">
              <w:rPr>
                <w:rFonts w:asciiTheme="minorHAnsi" w:hAnsiTheme="minorHAnsi" w:cs="Arial"/>
                <w:b/>
                <w:sz w:val="20"/>
                <w:szCs w:val="20"/>
              </w:rPr>
              <w:t>wynosi:</w:t>
            </w:r>
          </w:p>
          <w:p w:rsidR="00E87BD7" w:rsidRPr="00E87BD7" w:rsidRDefault="00AB0677" w:rsidP="00E87BD7">
            <w:pPr>
              <w:pBdr>
                <w:top w:val="single" w:sz="4" w:space="1" w:color="auto"/>
                <w:left w:val="single" w:sz="4" w:space="1" w:color="auto"/>
                <w:bottom w:val="single" w:sz="4" w:space="1" w:color="auto"/>
                <w:right w:val="single" w:sz="4" w:space="1" w:color="auto"/>
              </w:pBdr>
              <w:spacing w:before="120"/>
              <w:ind w:firstLine="720"/>
              <w:jc w:val="center"/>
              <w:rPr>
                <w:rFonts w:asciiTheme="minorHAnsi" w:hAnsiTheme="minorHAnsi" w:cs="Arial"/>
                <w:b/>
                <w:sz w:val="40"/>
                <w:szCs w:val="40"/>
                <w:u w:val="single"/>
              </w:rPr>
            </w:pPr>
            <w:r>
              <w:rPr>
                <w:rFonts w:asciiTheme="minorHAnsi" w:hAnsiTheme="minorHAnsi" w:cs="Arial"/>
                <w:b/>
                <w:sz w:val="40"/>
                <w:szCs w:val="40"/>
                <w:u w:val="single"/>
              </w:rPr>
              <w:t>24 270 840,00</w:t>
            </w:r>
            <w:r w:rsidR="00E87BD7" w:rsidRPr="00E87BD7">
              <w:rPr>
                <w:rFonts w:asciiTheme="minorHAnsi" w:hAnsiTheme="minorHAnsi" w:cs="Arial"/>
                <w:b/>
                <w:sz w:val="40"/>
                <w:szCs w:val="40"/>
                <w:u w:val="single"/>
              </w:rPr>
              <w:t xml:space="preserve"> zł </w:t>
            </w:r>
            <w:r>
              <w:rPr>
                <w:rFonts w:asciiTheme="minorHAnsi" w:hAnsiTheme="minorHAnsi" w:cs="Arial"/>
                <w:b/>
                <w:sz w:val="40"/>
                <w:szCs w:val="40"/>
                <w:u w:val="single"/>
              </w:rPr>
              <w:t>brutto</w:t>
            </w:r>
          </w:p>
          <w:p w:rsidR="009758FF" w:rsidRPr="00E87BD7" w:rsidRDefault="00E87BD7" w:rsidP="00E87BD7">
            <w:pPr>
              <w:pBdr>
                <w:top w:val="single" w:sz="4" w:space="1" w:color="auto"/>
                <w:left w:val="single" w:sz="4" w:space="1" w:color="auto"/>
                <w:bottom w:val="single" w:sz="4" w:space="1" w:color="auto"/>
                <w:right w:val="single" w:sz="4" w:space="1" w:color="auto"/>
              </w:pBdr>
              <w:spacing w:before="120"/>
              <w:ind w:firstLine="720"/>
              <w:jc w:val="center"/>
              <w:rPr>
                <w:rFonts w:asciiTheme="minorHAnsi" w:hAnsiTheme="minorHAnsi" w:cs="Arial"/>
                <w:sz w:val="22"/>
                <w:szCs w:val="22"/>
              </w:rPr>
            </w:pPr>
            <w:r w:rsidRPr="00E87BD7">
              <w:rPr>
                <w:rFonts w:asciiTheme="minorHAnsi" w:hAnsiTheme="minorHAnsi" w:cs="Arial"/>
                <w:i/>
                <w:sz w:val="22"/>
                <w:szCs w:val="22"/>
              </w:rPr>
              <w:t>słownie: (dwadzieścia dwa miliony czterysta siedemdziesiąt trzy tysiące złotych)</w:t>
            </w:r>
          </w:p>
        </w:tc>
      </w:tr>
      <w:tr w:rsidR="00174CF7" w:rsidRPr="00B47FCA" w:rsidTr="0059378B">
        <w:trPr>
          <w:trHeight w:val="69"/>
          <w:jc w:val="center"/>
        </w:trPr>
        <w:tc>
          <w:tcPr>
            <w:tcW w:w="6890" w:type="dxa"/>
            <w:gridSpan w:val="4"/>
            <w:vAlign w:val="center"/>
          </w:tcPr>
          <w:p w:rsidR="00174CF7" w:rsidRPr="00B47FCA" w:rsidRDefault="00174CF7" w:rsidP="00491A06">
            <w:pPr>
              <w:pStyle w:val="font5"/>
              <w:spacing w:before="0" w:beforeAutospacing="0" w:after="0" w:afterAutospacing="0"/>
              <w:jc w:val="center"/>
              <w:rPr>
                <w:rFonts w:asciiTheme="minorHAnsi" w:hAnsiTheme="minorHAnsi"/>
                <w:bCs w:val="0"/>
              </w:rPr>
            </w:pPr>
            <w:r w:rsidRPr="00B47FCA">
              <w:rPr>
                <w:rFonts w:asciiTheme="minorHAnsi" w:hAnsiTheme="minorHAnsi"/>
                <w:i/>
              </w:rPr>
              <w:t>DATA, na którą określono wartość nieruchomości (POZIOM CEN)</w:t>
            </w:r>
            <w:r w:rsidRPr="00B47FCA">
              <w:rPr>
                <w:rFonts w:asciiTheme="minorHAnsi" w:hAnsiTheme="minorHAnsi"/>
                <w:b w:val="0"/>
                <w:i/>
              </w:rPr>
              <w:t>:</w:t>
            </w:r>
          </w:p>
        </w:tc>
        <w:tc>
          <w:tcPr>
            <w:tcW w:w="2411" w:type="dxa"/>
            <w:vAlign w:val="center"/>
          </w:tcPr>
          <w:p w:rsidR="00174CF7" w:rsidRPr="00B47FCA" w:rsidRDefault="00566915" w:rsidP="00491A06">
            <w:pPr>
              <w:pStyle w:val="font5"/>
              <w:jc w:val="center"/>
              <w:rPr>
                <w:rFonts w:asciiTheme="minorHAnsi" w:hAnsiTheme="minorHAnsi"/>
                <w:bCs w:val="0"/>
              </w:rPr>
            </w:pPr>
            <w:r w:rsidRPr="00B47FCA">
              <w:rPr>
                <w:rFonts w:asciiTheme="minorHAnsi" w:hAnsiTheme="minorHAnsi"/>
                <w:bCs w:val="0"/>
              </w:rPr>
              <w:t>9 lipca</w:t>
            </w:r>
            <w:r w:rsidR="00922676" w:rsidRPr="00B47FCA">
              <w:rPr>
                <w:rFonts w:asciiTheme="minorHAnsi" w:hAnsiTheme="minorHAnsi"/>
                <w:bCs w:val="0"/>
              </w:rPr>
              <w:t xml:space="preserve"> 2014</w:t>
            </w:r>
            <w:r w:rsidR="00FA03EF" w:rsidRPr="00B47FCA">
              <w:rPr>
                <w:rFonts w:asciiTheme="minorHAnsi" w:hAnsiTheme="minorHAnsi"/>
                <w:bCs w:val="0"/>
              </w:rPr>
              <w:t xml:space="preserve"> </w:t>
            </w:r>
            <w:r w:rsidR="00174CF7" w:rsidRPr="00B47FCA">
              <w:rPr>
                <w:rFonts w:asciiTheme="minorHAnsi" w:hAnsiTheme="minorHAnsi"/>
                <w:bCs w:val="0"/>
              </w:rPr>
              <w:t xml:space="preserve">r. </w:t>
            </w:r>
          </w:p>
        </w:tc>
      </w:tr>
      <w:tr w:rsidR="00174CF7" w:rsidRPr="00B47FCA" w:rsidTr="0059378B">
        <w:trPr>
          <w:trHeight w:val="191"/>
          <w:jc w:val="center"/>
        </w:trPr>
        <w:tc>
          <w:tcPr>
            <w:tcW w:w="6890" w:type="dxa"/>
            <w:gridSpan w:val="4"/>
            <w:vAlign w:val="center"/>
          </w:tcPr>
          <w:p w:rsidR="00174CF7" w:rsidRPr="00B47FCA" w:rsidRDefault="00174CF7" w:rsidP="00491A06">
            <w:pPr>
              <w:jc w:val="center"/>
              <w:rPr>
                <w:rFonts w:asciiTheme="minorHAnsi" w:hAnsiTheme="minorHAnsi"/>
                <w:b/>
                <w:sz w:val="18"/>
                <w:szCs w:val="18"/>
              </w:rPr>
            </w:pPr>
            <w:r w:rsidRPr="00B47FCA">
              <w:rPr>
                <w:rFonts w:asciiTheme="minorHAnsi" w:hAnsiTheme="minorHAnsi"/>
                <w:b/>
                <w:i/>
                <w:sz w:val="18"/>
                <w:szCs w:val="18"/>
              </w:rPr>
              <w:t>DATA, na którą określono STAN nieruchomości</w:t>
            </w:r>
          </w:p>
        </w:tc>
        <w:tc>
          <w:tcPr>
            <w:tcW w:w="2411" w:type="dxa"/>
            <w:vAlign w:val="center"/>
          </w:tcPr>
          <w:p w:rsidR="00E80B28" w:rsidRPr="00B47FCA" w:rsidRDefault="00566915" w:rsidP="00F75DD2">
            <w:pPr>
              <w:jc w:val="center"/>
              <w:rPr>
                <w:rFonts w:asciiTheme="minorHAnsi" w:hAnsiTheme="minorHAnsi"/>
                <w:b/>
                <w:bCs/>
                <w:sz w:val="18"/>
                <w:szCs w:val="18"/>
              </w:rPr>
            </w:pPr>
            <w:r w:rsidRPr="00B47FCA">
              <w:rPr>
                <w:rFonts w:asciiTheme="minorHAnsi" w:hAnsiTheme="minorHAnsi"/>
                <w:b/>
                <w:bCs/>
                <w:sz w:val="18"/>
                <w:szCs w:val="18"/>
              </w:rPr>
              <w:t>3 lipca</w:t>
            </w:r>
            <w:r w:rsidR="00922676" w:rsidRPr="00B47FCA">
              <w:rPr>
                <w:rFonts w:asciiTheme="minorHAnsi" w:hAnsiTheme="minorHAnsi"/>
                <w:b/>
                <w:bCs/>
                <w:sz w:val="18"/>
                <w:szCs w:val="18"/>
              </w:rPr>
              <w:t xml:space="preserve"> 2014 r.</w:t>
            </w:r>
          </w:p>
        </w:tc>
      </w:tr>
      <w:tr w:rsidR="00174CF7" w:rsidRPr="00B47FCA" w:rsidTr="0059378B">
        <w:trPr>
          <w:cantSplit/>
          <w:trHeight w:val="396"/>
          <w:jc w:val="center"/>
        </w:trPr>
        <w:tc>
          <w:tcPr>
            <w:tcW w:w="9301" w:type="dxa"/>
            <w:gridSpan w:val="5"/>
            <w:tcBorders>
              <w:bottom w:val="double" w:sz="4" w:space="0" w:color="auto"/>
            </w:tcBorders>
          </w:tcPr>
          <w:p w:rsidR="00C972C6" w:rsidRDefault="00174CF7" w:rsidP="00967080">
            <w:pPr>
              <w:jc w:val="center"/>
              <w:rPr>
                <w:rFonts w:asciiTheme="minorHAnsi" w:hAnsiTheme="minorHAnsi"/>
                <w:b/>
                <w:bCs/>
                <w:caps/>
                <w:sz w:val="18"/>
                <w:szCs w:val="18"/>
              </w:rPr>
            </w:pPr>
            <w:r w:rsidRPr="00B47FCA">
              <w:rPr>
                <w:rFonts w:asciiTheme="minorHAnsi" w:hAnsiTheme="minorHAnsi"/>
                <w:b/>
                <w:bCs/>
                <w:caps/>
                <w:sz w:val="18"/>
                <w:szCs w:val="18"/>
              </w:rPr>
              <w:t>Autor</w:t>
            </w:r>
            <w:r w:rsidR="00E80B28" w:rsidRPr="00B47FCA">
              <w:rPr>
                <w:rFonts w:asciiTheme="minorHAnsi" w:hAnsiTheme="minorHAnsi"/>
                <w:b/>
                <w:bCs/>
                <w:caps/>
                <w:sz w:val="18"/>
                <w:szCs w:val="18"/>
              </w:rPr>
              <w:t xml:space="preserve">zy </w:t>
            </w:r>
            <w:r w:rsidRPr="00B47FCA">
              <w:rPr>
                <w:rFonts w:asciiTheme="minorHAnsi" w:hAnsiTheme="minorHAnsi"/>
                <w:b/>
                <w:bCs/>
                <w:caps/>
                <w:sz w:val="18"/>
                <w:szCs w:val="18"/>
              </w:rPr>
              <w:t xml:space="preserve"> </w:t>
            </w:r>
          </w:p>
          <w:p w:rsidR="000B1752" w:rsidRPr="00B47FCA" w:rsidRDefault="000B1752" w:rsidP="00967080">
            <w:pPr>
              <w:jc w:val="center"/>
              <w:rPr>
                <w:rFonts w:asciiTheme="minorHAnsi" w:hAnsiTheme="minorHAnsi"/>
                <w:b/>
                <w:bCs/>
                <w:i/>
                <w:iCs/>
                <w:sz w:val="18"/>
                <w:szCs w:val="18"/>
              </w:rPr>
            </w:pPr>
          </w:p>
        </w:tc>
      </w:tr>
      <w:tr w:rsidR="00174CF7" w:rsidRPr="00B47FCA" w:rsidTr="0059378B">
        <w:trPr>
          <w:cantSplit/>
          <w:trHeight w:val="303"/>
          <w:jc w:val="center"/>
        </w:trPr>
        <w:tc>
          <w:tcPr>
            <w:tcW w:w="5145" w:type="dxa"/>
            <w:gridSpan w:val="3"/>
            <w:vAlign w:val="center"/>
          </w:tcPr>
          <w:p w:rsidR="00174CF7" w:rsidRPr="00B47FCA" w:rsidRDefault="00174CF7" w:rsidP="00491A06">
            <w:pPr>
              <w:jc w:val="center"/>
              <w:rPr>
                <w:rFonts w:asciiTheme="minorHAnsi" w:hAnsiTheme="minorHAnsi"/>
                <w:sz w:val="20"/>
                <w:szCs w:val="20"/>
              </w:rPr>
            </w:pPr>
            <w:r w:rsidRPr="00B47FCA">
              <w:rPr>
                <w:rFonts w:asciiTheme="minorHAnsi" w:hAnsiTheme="minorHAnsi"/>
                <w:b/>
                <w:bCs/>
                <w:iCs/>
                <w:caps/>
                <w:sz w:val="20"/>
                <w:szCs w:val="20"/>
              </w:rPr>
              <w:t>D</w:t>
            </w:r>
            <w:r w:rsidRPr="00B47FCA">
              <w:rPr>
                <w:rFonts w:asciiTheme="minorHAnsi" w:hAnsiTheme="minorHAnsi"/>
                <w:b/>
                <w:bCs/>
                <w:iCs/>
                <w:smallCaps/>
                <w:sz w:val="20"/>
                <w:szCs w:val="20"/>
              </w:rPr>
              <w:t>ata sporządzenia operatu</w:t>
            </w:r>
          </w:p>
        </w:tc>
        <w:tc>
          <w:tcPr>
            <w:tcW w:w="4156" w:type="dxa"/>
            <w:gridSpan w:val="2"/>
            <w:vAlign w:val="center"/>
          </w:tcPr>
          <w:p w:rsidR="00174CF7" w:rsidRPr="00B47FCA" w:rsidRDefault="00566915" w:rsidP="00491A06">
            <w:pPr>
              <w:pStyle w:val="font5"/>
              <w:spacing w:before="0" w:beforeAutospacing="0" w:after="0" w:afterAutospacing="0"/>
              <w:jc w:val="center"/>
              <w:rPr>
                <w:rFonts w:asciiTheme="minorHAnsi" w:hAnsiTheme="minorHAnsi"/>
                <w:sz w:val="20"/>
                <w:szCs w:val="20"/>
              </w:rPr>
            </w:pPr>
            <w:r w:rsidRPr="00B47FCA">
              <w:rPr>
                <w:rFonts w:asciiTheme="minorHAnsi" w:hAnsiTheme="minorHAnsi"/>
                <w:sz w:val="20"/>
                <w:szCs w:val="20"/>
              </w:rPr>
              <w:t>9 lipca</w:t>
            </w:r>
            <w:r w:rsidR="00922676" w:rsidRPr="00B47FCA">
              <w:rPr>
                <w:rFonts w:asciiTheme="minorHAnsi" w:hAnsiTheme="minorHAnsi"/>
                <w:sz w:val="20"/>
                <w:szCs w:val="20"/>
              </w:rPr>
              <w:t xml:space="preserve"> 2014</w:t>
            </w:r>
            <w:r w:rsidR="00FA03EF" w:rsidRPr="00B47FCA">
              <w:rPr>
                <w:rFonts w:asciiTheme="minorHAnsi" w:hAnsiTheme="minorHAnsi"/>
                <w:sz w:val="20"/>
                <w:szCs w:val="20"/>
              </w:rPr>
              <w:t xml:space="preserve"> </w:t>
            </w:r>
            <w:r w:rsidR="00174CF7" w:rsidRPr="00B47FCA">
              <w:rPr>
                <w:rFonts w:asciiTheme="minorHAnsi" w:hAnsiTheme="minorHAnsi"/>
                <w:sz w:val="20"/>
                <w:szCs w:val="20"/>
              </w:rPr>
              <w:t>r.</w:t>
            </w:r>
          </w:p>
        </w:tc>
      </w:tr>
    </w:tbl>
    <w:p w:rsidR="00136B00" w:rsidRPr="00AA16AC" w:rsidRDefault="00136B00" w:rsidP="00174CF7">
      <w:pPr>
        <w:pStyle w:val="Nagwek1"/>
        <w:ind w:firstLine="0"/>
        <w:rPr>
          <w:rFonts w:asciiTheme="minorHAnsi" w:hAnsiTheme="minorHAnsi"/>
          <w:caps w:val="0"/>
          <w:smallCaps/>
          <w:sz w:val="32"/>
          <w:szCs w:val="32"/>
        </w:rPr>
      </w:pPr>
      <w:bookmarkStart w:id="0" w:name="_Toc45979072"/>
      <w:bookmarkStart w:id="1" w:name="_Toc45979880"/>
      <w:bookmarkStart w:id="2" w:name="_Toc45982043"/>
      <w:bookmarkStart w:id="3" w:name="_Toc392764359"/>
      <w:r w:rsidRPr="00AA16AC">
        <w:rPr>
          <w:rFonts w:asciiTheme="minorHAnsi" w:hAnsiTheme="minorHAnsi"/>
          <w:caps w:val="0"/>
          <w:smallCaps/>
          <w:sz w:val="32"/>
          <w:szCs w:val="32"/>
        </w:rPr>
        <w:lastRenderedPageBreak/>
        <w:t>1. Część ogólna</w:t>
      </w:r>
      <w:bookmarkEnd w:id="0"/>
      <w:bookmarkEnd w:id="1"/>
      <w:bookmarkEnd w:id="2"/>
      <w:bookmarkEnd w:id="3"/>
    </w:p>
    <w:p w:rsidR="00136B00" w:rsidRPr="00B47FCA" w:rsidRDefault="00136B00" w:rsidP="00A025F7">
      <w:pPr>
        <w:rPr>
          <w:rFonts w:asciiTheme="minorHAnsi" w:hAnsiTheme="minorHAnsi"/>
          <w:sz w:val="10"/>
          <w:szCs w:val="10"/>
        </w:rPr>
      </w:pPr>
    </w:p>
    <w:p w:rsidR="00136B00" w:rsidRPr="00B47FCA" w:rsidRDefault="00136B00" w:rsidP="00174CF7">
      <w:pPr>
        <w:pStyle w:val="Nagwek2"/>
        <w:jc w:val="both"/>
        <w:rPr>
          <w:rFonts w:asciiTheme="minorHAnsi" w:hAnsiTheme="minorHAnsi"/>
          <w:sz w:val="28"/>
        </w:rPr>
      </w:pPr>
      <w:bookmarkStart w:id="4" w:name="_Toc45979073"/>
      <w:bookmarkStart w:id="5" w:name="_Toc45979881"/>
      <w:bookmarkStart w:id="6" w:name="_Toc45982044"/>
      <w:bookmarkStart w:id="7" w:name="_Toc392764360"/>
      <w:r w:rsidRPr="00B47FCA">
        <w:rPr>
          <w:rFonts w:asciiTheme="minorHAnsi" w:hAnsiTheme="minorHAnsi"/>
          <w:sz w:val="28"/>
        </w:rPr>
        <w:t>1.1. Przedmiot i zakres wyceny</w:t>
      </w:r>
      <w:bookmarkEnd w:id="4"/>
      <w:bookmarkEnd w:id="5"/>
      <w:bookmarkEnd w:id="6"/>
      <w:bookmarkEnd w:id="7"/>
    </w:p>
    <w:p w:rsidR="00136B00" w:rsidRPr="00B47FCA" w:rsidRDefault="00136B00" w:rsidP="00174CF7">
      <w:pPr>
        <w:jc w:val="both"/>
        <w:rPr>
          <w:rFonts w:asciiTheme="minorHAnsi" w:hAnsiTheme="minorHAnsi"/>
          <w:b/>
          <w:bCs/>
          <w:sz w:val="10"/>
          <w:szCs w:val="10"/>
        </w:rPr>
      </w:pPr>
    </w:p>
    <w:p w:rsidR="00785DF7" w:rsidRPr="00B47FCA" w:rsidRDefault="00136B00" w:rsidP="00923909">
      <w:pPr>
        <w:ind w:firstLine="708"/>
        <w:jc w:val="both"/>
        <w:rPr>
          <w:rFonts w:asciiTheme="minorHAnsi" w:hAnsiTheme="minorHAnsi"/>
        </w:rPr>
      </w:pPr>
      <w:r w:rsidRPr="00B47FCA">
        <w:rPr>
          <w:rFonts w:asciiTheme="minorHAnsi" w:hAnsiTheme="minorHAnsi"/>
          <w:i/>
          <w:caps/>
          <w:u w:val="single"/>
        </w:rPr>
        <w:t>p</w:t>
      </w:r>
      <w:r w:rsidRPr="00B47FCA">
        <w:rPr>
          <w:rFonts w:asciiTheme="minorHAnsi" w:hAnsiTheme="minorHAnsi"/>
          <w:i/>
          <w:u w:val="single"/>
        </w:rPr>
        <w:t>rzedmiotem</w:t>
      </w:r>
      <w:r w:rsidRPr="00B47FCA">
        <w:rPr>
          <w:rFonts w:asciiTheme="minorHAnsi" w:hAnsiTheme="minorHAnsi"/>
        </w:rPr>
        <w:t xml:space="preserve"> opracowania jest </w:t>
      </w:r>
      <w:r w:rsidR="003F7920" w:rsidRPr="00B47FCA">
        <w:rPr>
          <w:rFonts w:asciiTheme="minorHAnsi" w:hAnsiTheme="minorHAnsi"/>
        </w:rPr>
        <w:t xml:space="preserve">nieruchomość </w:t>
      </w:r>
      <w:r w:rsidR="006B0513" w:rsidRPr="00B47FCA">
        <w:rPr>
          <w:rFonts w:asciiTheme="minorHAnsi" w:hAnsiTheme="minorHAnsi"/>
        </w:rPr>
        <w:t xml:space="preserve">gruntowa </w:t>
      </w:r>
      <w:r w:rsidR="00785DF7" w:rsidRPr="00B47FCA">
        <w:rPr>
          <w:rFonts w:asciiTheme="minorHAnsi" w:hAnsiTheme="minorHAnsi"/>
        </w:rPr>
        <w:t xml:space="preserve">położona w Krakowie </w:t>
      </w:r>
      <w:r w:rsidR="00136818" w:rsidRPr="00B47FCA">
        <w:rPr>
          <w:rFonts w:asciiTheme="minorHAnsi" w:hAnsiTheme="minorHAnsi"/>
        </w:rPr>
        <w:t>Śródmieściu</w:t>
      </w:r>
      <w:r w:rsidR="00785DF7" w:rsidRPr="00B47FCA">
        <w:rPr>
          <w:rFonts w:asciiTheme="minorHAnsi" w:hAnsiTheme="minorHAnsi"/>
        </w:rPr>
        <w:t xml:space="preserve"> </w:t>
      </w:r>
      <w:r w:rsidR="00EB7908" w:rsidRPr="00B47FCA">
        <w:rPr>
          <w:rFonts w:asciiTheme="minorHAnsi" w:hAnsiTheme="minorHAnsi"/>
        </w:rPr>
        <w:t>obręb</w:t>
      </w:r>
      <w:r w:rsidR="00785DF7" w:rsidRPr="00B47FCA">
        <w:rPr>
          <w:rFonts w:asciiTheme="minorHAnsi" w:hAnsiTheme="minorHAnsi"/>
        </w:rPr>
        <w:t xml:space="preserve"> </w:t>
      </w:r>
      <w:r w:rsidR="00136818" w:rsidRPr="00B47FCA">
        <w:rPr>
          <w:rFonts w:asciiTheme="minorHAnsi" w:hAnsiTheme="minorHAnsi"/>
        </w:rPr>
        <w:t>1</w:t>
      </w:r>
      <w:r w:rsidR="00BD0AAB" w:rsidRPr="00B47FCA">
        <w:rPr>
          <w:rFonts w:asciiTheme="minorHAnsi" w:hAnsiTheme="minorHAnsi"/>
        </w:rPr>
        <w:t xml:space="preserve"> przy ul. </w:t>
      </w:r>
      <w:r w:rsidR="00136818" w:rsidRPr="00B47FCA">
        <w:rPr>
          <w:rFonts w:asciiTheme="minorHAnsi" w:hAnsiTheme="minorHAnsi"/>
        </w:rPr>
        <w:t>Senackiej 6</w:t>
      </w:r>
      <w:r w:rsidR="00785DF7" w:rsidRPr="00B47FCA">
        <w:rPr>
          <w:rFonts w:asciiTheme="minorHAnsi" w:hAnsiTheme="minorHAnsi"/>
        </w:rPr>
        <w:t xml:space="preserve">, składająca się z </w:t>
      </w:r>
      <w:r w:rsidR="00EB7908" w:rsidRPr="00B47FCA">
        <w:rPr>
          <w:rFonts w:asciiTheme="minorHAnsi" w:hAnsiTheme="minorHAnsi"/>
        </w:rPr>
        <w:t xml:space="preserve">jedynej </w:t>
      </w:r>
      <w:r w:rsidR="00785DF7" w:rsidRPr="00B47FCA">
        <w:rPr>
          <w:rFonts w:asciiTheme="minorHAnsi" w:hAnsiTheme="minorHAnsi"/>
        </w:rPr>
        <w:t xml:space="preserve">działki ewidencyjnej nr </w:t>
      </w:r>
      <w:r w:rsidR="008059E8" w:rsidRPr="00B47FCA">
        <w:rPr>
          <w:rFonts w:asciiTheme="minorHAnsi" w:hAnsiTheme="minorHAnsi"/>
        </w:rPr>
        <w:t>467</w:t>
      </w:r>
      <w:r w:rsidR="00CB78FD" w:rsidRPr="00B47FCA">
        <w:rPr>
          <w:rFonts w:asciiTheme="minorHAnsi" w:hAnsiTheme="minorHAnsi"/>
        </w:rPr>
        <w:t xml:space="preserve"> o</w:t>
      </w:r>
      <w:r w:rsidR="00785DF7" w:rsidRPr="00B47FCA">
        <w:rPr>
          <w:rFonts w:asciiTheme="minorHAnsi" w:hAnsiTheme="minorHAnsi"/>
        </w:rPr>
        <w:t xml:space="preserve"> pow. </w:t>
      </w:r>
      <w:r w:rsidR="00136818" w:rsidRPr="00B47FCA">
        <w:rPr>
          <w:rFonts w:asciiTheme="minorHAnsi" w:hAnsiTheme="minorHAnsi"/>
        </w:rPr>
        <w:t>398</w:t>
      </w:r>
      <w:r w:rsidR="00785DF7" w:rsidRPr="00B47FCA">
        <w:rPr>
          <w:rFonts w:asciiTheme="minorHAnsi" w:hAnsiTheme="minorHAnsi"/>
        </w:rPr>
        <w:t xml:space="preserve"> m</w:t>
      </w:r>
      <w:r w:rsidR="00785DF7" w:rsidRPr="00B47FCA">
        <w:rPr>
          <w:rFonts w:asciiTheme="minorHAnsi" w:hAnsiTheme="minorHAnsi"/>
          <w:vertAlign w:val="superscript"/>
        </w:rPr>
        <w:t>2</w:t>
      </w:r>
      <w:r w:rsidR="00785DF7" w:rsidRPr="00B47FCA">
        <w:rPr>
          <w:rFonts w:asciiTheme="minorHAnsi" w:hAnsiTheme="minorHAnsi"/>
        </w:rPr>
        <w:t xml:space="preserve">, </w:t>
      </w:r>
      <w:r w:rsidR="006B0513" w:rsidRPr="00B47FCA">
        <w:rPr>
          <w:rFonts w:asciiTheme="minorHAnsi" w:hAnsiTheme="minorHAnsi"/>
        </w:rPr>
        <w:t>zabudowan</w:t>
      </w:r>
      <w:r w:rsidR="00EB7908" w:rsidRPr="00B47FCA">
        <w:rPr>
          <w:rFonts w:asciiTheme="minorHAnsi" w:hAnsiTheme="minorHAnsi"/>
        </w:rPr>
        <w:t xml:space="preserve">ej budynkiem </w:t>
      </w:r>
      <w:r w:rsidR="00136818" w:rsidRPr="00B47FCA">
        <w:rPr>
          <w:rFonts w:asciiTheme="minorHAnsi" w:hAnsiTheme="minorHAnsi"/>
        </w:rPr>
        <w:t>kamienicy</w:t>
      </w:r>
      <w:r w:rsidR="00785DF7" w:rsidRPr="00B47FCA">
        <w:rPr>
          <w:rFonts w:asciiTheme="minorHAnsi" w:hAnsiTheme="minorHAnsi"/>
        </w:rPr>
        <w:t xml:space="preserve"> </w:t>
      </w:r>
      <w:r w:rsidR="00136818" w:rsidRPr="00B47FCA">
        <w:rPr>
          <w:rFonts w:asciiTheme="minorHAnsi" w:hAnsiTheme="minorHAnsi"/>
        </w:rPr>
        <w:t>oznaczonym numerem 6</w:t>
      </w:r>
      <w:r w:rsidR="00EB7908" w:rsidRPr="00B47FCA">
        <w:rPr>
          <w:rFonts w:asciiTheme="minorHAnsi" w:hAnsiTheme="minorHAnsi"/>
        </w:rPr>
        <w:t>.</w:t>
      </w:r>
      <w:r w:rsidR="00B663A8" w:rsidRPr="00B47FCA">
        <w:rPr>
          <w:rFonts w:asciiTheme="minorHAnsi" w:hAnsiTheme="minorHAnsi"/>
        </w:rPr>
        <w:t xml:space="preserve"> </w:t>
      </w:r>
    </w:p>
    <w:p w:rsidR="00785DF7" w:rsidRPr="00B47FCA" w:rsidRDefault="00BC56B1" w:rsidP="00923909">
      <w:pPr>
        <w:jc w:val="both"/>
        <w:rPr>
          <w:rFonts w:asciiTheme="minorHAnsi" w:hAnsiTheme="minorHAnsi"/>
        </w:rPr>
      </w:pPr>
      <w:r w:rsidRPr="00B47FCA">
        <w:rPr>
          <w:rFonts w:asciiTheme="minorHAnsi" w:hAnsiTheme="minorHAnsi"/>
        </w:rPr>
        <w:t>Dla przedmiotowe</w:t>
      </w:r>
      <w:r w:rsidR="003E3352" w:rsidRPr="00B47FCA">
        <w:rPr>
          <w:rFonts w:asciiTheme="minorHAnsi" w:hAnsiTheme="minorHAnsi"/>
        </w:rPr>
        <w:t>j</w:t>
      </w:r>
      <w:r w:rsidRPr="00B47FCA">
        <w:rPr>
          <w:rFonts w:asciiTheme="minorHAnsi" w:hAnsiTheme="minorHAnsi"/>
        </w:rPr>
        <w:t xml:space="preserve"> </w:t>
      </w:r>
      <w:r w:rsidR="003E3352" w:rsidRPr="00B47FCA">
        <w:rPr>
          <w:rFonts w:asciiTheme="minorHAnsi" w:hAnsiTheme="minorHAnsi"/>
        </w:rPr>
        <w:t>nieruchomości</w:t>
      </w:r>
      <w:r w:rsidRPr="00B47FCA">
        <w:rPr>
          <w:rFonts w:asciiTheme="minorHAnsi" w:hAnsiTheme="minorHAnsi"/>
        </w:rPr>
        <w:t xml:space="preserve"> Sąd Rejonowy dla Krakowa Podgórza prowadzi Księgę Wieczystą KW </w:t>
      </w:r>
      <w:r w:rsidR="00EB7908" w:rsidRPr="00B47FCA">
        <w:rPr>
          <w:rFonts w:asciiTheme="minorHAnsi" w:hAnsiTheme="minorHAnsi"/>
        </w:rPr>
        <w:t xml:space="preserve">nr </w:t>
      </w:r>
      <w:r w:rsidR="008059E8" w:rsidRPr="00B47FCA">
        <w:rPr>
          <w:rFonts w:asciiTheme="minorHAnsi" w:hAnsiTheme="minorHAnsi"/>
        </w:rPr>
        <w:t>KR1P/00159495/0</w:t>
      </w:r>
      <w:r w:rsidR="00F33840" w:rsidRPr="00B47FCA">
        <w:rPr>
          <w:rFonts w:asciiTheme="minorHAnsi" w:hAnsiTheme="minorHAnsi"/>
        </w:rPr>
        <w:t>.</w:t>
      </w:r>
    </w:p>
    <w:p w:rsidR="00F33840" w:rsidRPr="00B47FCA" w:rsidRDefault="00F33840" w:rsidP="00174CF7">
      <w:pPr>
        <w:jc w:val="center"/>
        <w:rPr>
          <w:rFonts w:asciiTheme="minorHAnsi" w:hAnsiTheme="minorHAnsi"/>
          <w:b/>
          <w:bCs/>
          <w:sz w:val="10"/>
          <w:szCs w:val="10"/>
        </w:rPr>
      </w:pPr>
    </w:p>
    <w:p w:rsidR="000364D6" w:rsidRPr="00B47FCA" w:rsidRDefault="000364D6" w:rsidP="00174CF7">
      <w:pPr>
        <w:jc w:val="center"/>
        <w:rPr>
          <w:rFonts w:asciiTheme="minorHAnsi" w:hAnsiTheme="minorHAnsi"/>
          <w:b/>
          <w:bCs/>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5077"/>
      </w:tblGrid>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Województwo</w:t>
            </w:r>
          </w:p>
        </w:tc>
        <w:tc>
          <w:tcPr>
            <w:tcW w:w="5077" w:type="dxa"/>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Małopolskie</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BD0AAB" w:rsidP="00854626">
            <w:pPr>
              <w:jc w:val="center"/>
              <w:rPr>
                <w:rFonts w:asciiTheme="minorHAnsi" w:hAnsiTheme="minorHAnsi"/>
                <w:bCs/>
                <w:sz w:val="22"/>
                <w:szCs w:val="22"/>
              </w:rPr>
            </w:pPr>
            <w:r w:rsidRPr="00B47FCA">
              <w:rPr>
                <w:rFonts w:asciiTheme="minorHAnsi" w:hAnsiTheme="minorHAnsi"/>
                <w:bCs/>
                <w:sz w:val="22"/>
                <w:szCs w:val="22"/>
              </w:rPr>
              <w:t>Gmina</w:t>
            </w:r>
          </w:p>
        </w:tc>
        <w:tc>
          <w:tcPr>
            <w:tcW w:w="5077" w:type="dxa"/>
          </w:tcPr>
          <w:p w:rsidR="00785DF7" w:rsidRPr="00B47FCA" w:rsidRDefault="00BD0AAB" w:rsidP="00854626">
            <w:pPr>
              <w:jc w:val="center"/>
              <w:rPr>
                <w:rFonts w:asciiTheme="minorHAnsi" w:hAnsiTheme="minorHAnsi"/>
                <w:bCs/>
                <w:sz w:val="22"/>
                <w:szCs w:val="22"/>
              </w:rPr>
            </w:pPr>
            <w:r w:rsidRPr="00B47FCA">
              <w:rPr>
                <w:rFonts w:asciiTheme="minorHAnsi" w:hAnsiTheme="minorHAnsi"/>
                <w:bCs/>
                <w:sz w:val="22"/>
                <w:szCs w:val="22"/>
              </w:rPr>
              <w:t>M.</w:t>
            </w:r>
            <w:r w:rsidR="00F81345" w:rsidRPr="00B47FCA">
              <w:rPr>
                <w:rFonts w:asciiTheme="minorHAnsi" w:hAnsiTheme="minorHAnsi"/>
                <w:bCs/>
                <w:sz w:val="22"/>
                <w:szCs w:val="22"/>
              </w:rPr>
              <w:t xml:space="preserve"> </w:t>
            </w:r>
            <w:r w:rsidR="00785DF7" w:rsidRPr="00B47FCA">
              <w:rPr>
                <w:rFonts w:asciiTheme="minorHAnsi" w:hAnsiTheme="minorHAnsi"/>
                <w:bCs/>
                <w:sz w:val="22"/>
                <w:szCs w:val="22"/>
              </w:rPr>
              <w:t>Kraków</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Obręb</w:t>
            </w:r>
          </w:p>
        </w:tc>
        <w:tc>
          <w:tcPr>
            <w:tcW w:w="5077" w:type="dxa"/>
          </w:tcPr>
          <w:p w:rsidR="00785DF7" w:rsidRPr="00B47FCA" w:rsidRDefault="00136818" w:rsidP="00136818">
            <w:pPr>
              <w:jc w:val="center"/>
              <w:rPr>
                <w:rFonts w:asciiTheme="minorHAnsi" w:hAnsiTheme="minorHAnsi"/>
                <w:bCs/>
                <w:sz w:val="22"/>
                <w:szCs w:val="22"/>
              </w:rPr>
            </w:pPr>
            <w:r w:rsidRPr="00B47FCA">
              <w:rPr>
                <w:rFonts w:asciiTheme="minorHAnsi" w:hAnsiTheme="minorHAnsi"/>
                <w:bCs/>
                <w:sz w:val="22"/>
                <w:szCs w:val="22"/>
              </w:rPr>
              <w:t>126105</w:t>
            </w:r>
            <w:r w:rsidR="00BD0AAB" w:rsidRPr="00B47FCA">
              <w:rPr>
                <w:rFonts w:asciiTheme="minorHAnsi" w:hAnsiTheme="minorHAnsi"/>
                <w:bCs/>
                <w:sz w:val="22"/>
                <w:szCs w:val="22"/>
              </w:rPr>
              <w:t xml:space="preserve">_9 </w:t>
            </w:r>
            <w:r w:rsidRPr="00B47FCA">
              <w:rPr>
                <w:rFonts w:asciiTheme="minorHAnsi" w:hAnsiTheme="minorHAnsi"/>
                <w:bCs/>
                <w:sz w:val="22"/>
                <w:szCs w:val="22"/>
              </w:rPr>
              <w:t>Śródmieście</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Nr obrębu</w:t>
            </w:r>
          </w:p>
        </w:tc>
        <w:tc>
          <w:tcPr>
            <w:tcW w:w="5077" w:type="dxa"/>
          </w:tcPr>
          <w:p w:rsidR="00785DF7" w:rsidRPr="00B47FCA" w:rsidRDefault="00BD0AAB" w:rsidP="00854626">
            <w:pPr>
              <w:jc w:val="center"/>
              <w:rPr>
                <w:rFonts w:asciiTheme="minorHAnsi" w:hAnsiTheme="minorHAnsi"/>
                <w:b/>
                <w:bCs/>
                <w:sz w:val="22"/>
                <w:szCs w:val="22"/>
              </w:rPr>
            </w:pPr>
            <w:r w:rsidRPr="00B47FCA">
              <w:rPr>
                <w:rFonts w:asciiTheme="minorHAnsi" w:hAnsiTheme="minorHAnsi"/>
                <w:b/>
                <w:bCs/>
                <w:sz w:val="22"/>
                <w:szCs w:val="22"/>
              </w:rPr>
              <w:t>1</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Nr działki</w:t>
            </w:r>
          </w:p>
        </w:tc>
        <w:tc>
          <w:tcPr>
            <w:tcW w:w="5077" w:type="dxa"/>
          </w:tcPr>
          <w:p w:rsidR="00785DF7" w:rsidRPr="00B47FCA" w:rsidRDefault="008059E8" w:rsidP="00854626">
            <w:pPr>
              <w:jc w:val="center"/>
              <w:rPr>
                <w:rFonts w:asciiTheme="minorHAnsi" w:hAnsiTheme="minorHAnsi"/>
                <w:b/>
                <w:bCs/>
                <w:sz w:val="22"/>
                <w:szCs w:val="22"/>
              </w:rPr>
            </w:pPr>
            <w:r w:rsidRPr="00B47FCA">
              <w:rPr>
                <w:rFonts w:asciiTheme="minorHAnsi" w:hAnsiTheme="minorHAnsi"/>
                <w:b/>
                <w:bCs/>
                <w:sz w:val="22"/>
                <w:szCs w:val="22"/>
              </w:rPr>
              <w:t>467</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Powierzchnia działki</w:t>
            </w:r>
          </w:p>
        </w:tc>
        <w:tc>
          <w:tcPr>
            <w:tcW w:w="5077" w:type="dxa"/>
          </w:tcPr>
          <w:p w:rsidR="00785DF7" w:rsidRPr="00B47FCA" w:rsidRDefault="00136818" w:rsidP="00854626">
            <w:pPr>
              <w:jc w:val="center"/>
              <w:rPr>
                <w:rFonts w:asciiTheme="minorHAnsi" w:hAnsiTheme="minorHAnsi"/>
                <w:b/>
                <w:bCs/>
                <w:sz w:val="22"/>
                <w:szCs w:val="22"/>
              </w:rPr>
            </w:pPr>
            <w:r w:rsidRPr="00B47FCA">
              <w:rPr>
                <w:rFonts w:asciiTheme="minorHAnsi" w:hAnsiTheme="minorHAnsi"/>
                <w:b/>
                <w:bCs/>
                <w:sz w:val="22"/>
                <w:szCs w:val="22"/>
              </w:rPr>
              <w:t>398</w:t>
            </w:r>
            <w:r w:rsidR="00785DF7" w:rsidRPr="00B47FCA">
              <w:rPr>
                <w:rFonts w:asciiTheme="minorHAnsi" w:hAnsiTheme="minorHAnsi"/>
                <w:b/>
                <w:bCs/>
                <w:sz w:val="22"/>
                <w:szCs w:val="22"/>
              </w:rPr>
              <w:t xml:space="preserve"> m</w:t>
            </w:r>
            <w:r w:rsidR="00785DF7" w:rsidRPr="00B47FCA">
              <w:rPr>
                <w:rFonts w:asciiTheme="minorHAnsi" w:hAnsiTheme="minorHAnsi"/>
                <w:b/>
                <w:bCs/>
                <w:sz w:val="22"/>
                <w:szCs w:val="22"/>
                <w:vertAlign w:val="superscript"/>
              </w:rPr>
              <w:t>2</w:t>
            </w:r>
          </w:p>
        </w:tc>
      </w:tr>
      <w:tr w:rsidR="00785DF7" w:rsidRPr="00B47FCA" w:rsidTr="000364D6">
        <w:trPr>
          <w:jc w:val="center"/>
        </w:trPr>
        <w:tc>
          <w:tcPr>
            <w:tcW w:w="2529" w:type="dxa"/>
            <w:shd w:val="clear" w:color="auto" w:fill="F2F2F2" w:themeFill="background1" w:themeFillShade="F2"/>
            <w:vAlign w:val="center"/>
          </w:tcPr>
          <w:p w:rsidR="00785DF7" w:rsidRPr="00B47FCA" w:rsidRDefault="00785DF7" w:rsidP="00854626">
            <w:pPr>
              <w:jc w:val="center"/>
              <w:rPr>
                <w:rFonts w:asciiTheme="minorHAnsi" w:hAnsiTheme="minorHAnsi"/>
                <w:bCs/>
                <w:sz w:val="22"/>
                <w:szCs w:val="22"/>
              </w:rPr>
            </w:pPr>
            <w:r w:rsidRPr="00B47FCA">
              <w:rPr>
                <w:rFonts w:asciiTheme="minorHAnsi" w:hAnsiTheme="minorHAnsi"/>
                <w:bCs/>
                <w:sz w:val="22"/>
                <w:szCs w:val="22"/>
              </w:rPr>
              <w:t>Nr KW</w:t>
            </w:r>
          </w:p>
        </w:tc>
        <w:tc>
          <w:tcPr>
            <w:tcW w:w="5077" w:type="dxa"/>
          </w:tcPr>
          <w:p w:rsidR="00785DF7" w:rsidRPr="00B47FCA" w:rsidRDefault="008059E8" w:rsidP="00854626">
            <w:pPr>
              <w:jc w:val="center"/>
              <w:rPr>
                <w:rFonts w:asciiTheme="minorHAnsi" w:hAnsiTheme="minorHAnsi"/>
                <w:b/>
                <w:bCs/>
                <w:sz w:val="22"/>
                <w:szCs w:val="22"/>
              </w:rPr>
            </w:pPr>
            <w:r w:rsidRPr="00B47FCA">
              <w:rPr>
                <w:rFonts w:asciiTheme="minorHAnsi" w:hAnsiTheme="minorHAnsi"/>
                <w:b/>
                <w:sz w:val="22"/>
                <w:szCs w:val="22"/>
              </w:rPr>
              <w:t>KR1P/00159495/0</w:t>
            </w:r>
          </w:p>
        </w:tc>
      </w:tr>
      <w:tr w:rsidR="00EB7908" w:rsidRPr="00B47FCA" w:rsidTr="000364D6">
        <w:trPr>
          <w:jc w:val="center"/>
        </w:trPr>
        <w:tc>
          <w:tcPr>
            <w:tcW w:w="2529" w:type="dxa"/>
            <w:shd w:val="clear" w:color="auto" w:fill="F2F2F2" w:themeFill="background1" w:themeFillShade="F2"/>
            <w:vAlign w:val="center"/>
          </w:tcPr>
          <w:p w:rsidR="00EB7908" w:rsidRPr="00B47FCA" w:rsidRDefault="00EB7908" w:rsidP="00854626">
            <w:pPr>
              <w:jc w:val="center"/>
              <w:rPr>
                <w:rFonts w:asciiTheme="minorHAnsi" w:hAnsiTheme="minorHAnsi"/>
                <w:bCs/>
                <w:sz w:val="22"/>
                <w:szCs w:val="22"/>
              </w:rPr>
            </w:pPr>
            <w:r w:rsidRPr="00B47FCA">
              <w:rPr>
                <w:rFonts w:asciiTheme="minorHAnsi" w:hAnsiTheme="minorHAnsi"/>
                <w:bCs/>
                <w:sz w:val="22"/>
                <w:szCs w:val="22"/>
              </w:rPr>
              <w:t>Właściciel</w:t>
            </w:r>
          </w:p>
        </w:tc>
        <w:tc>
          <w:tcPr>
            <w:tcW w:w="5077" w:type="dxa"/>
          </w:tcPr>
          <w:p w:rsidR="00EB7908" w:rsidRPr="00B47FCA" w:rsidRDefault="00136818" w:rsidP="00854626">
            <w:pPr>
              <w:jc w:val="center"/>
              <w:rPr>
                <w:rFonts w:asciiTheme="minorHAnsi" w:hAnsiTheme="minorHAnsi"/>
                <w:b/>
                <w:sz w:val="22"/>
                <w:szCs w:val="22"/>
              </w:rPr>
            </w:pPr>
            <w:r w:rsidRPr="00B47FCA">
              <w:rPr>
                <w:rFonts w:asciiTheme="minorHAnsi" w:hAnsiTheme="minorHAnsi"/>
                <w:sz w:val="22"/>
                <w:szCs w:val="22"/>
              </w:rPr>
              <w:t>FOND’ROY SPÓŁKA Z O.O.</w:t>
            </w:r>
          </w:p>
        </w:tc>
      </w:tr>
    </w:tbl>
    <w:p w:rsidR="00F33840" w:rsidRPr="00B47FCA" w:rsidRDefault="00F33840" w:rsidP="00174CF7">
      <w:pPr>
        <w:jc w:val="both"/>
        <w:rPr>
          <w:rFonts w:asciiTheme="minorHAnsi" w:hAnsiTheme="minorHAnsi"/>
          <w:szCs w:val="10"/>
        </w:rPr>
      </w:pPr>
    </w:p>
    <w:p w:rsidR="00136B00" w:rsidRPr="00B47FCA" w:rsidRDefault="00136B00" w:rsidP="00BD0AAB">
      <w:pPr>
        <w:jc w:val="both"/>
        <w:rPr>
          <w:rFonts w:asciiTheme="minorHAnsi" w:hAnsiTheme="minorHAnsi"/>
        </w:rPr>
      </w:pPr>
      <w:r w:rsidRPr="00B47FCA">
        <w:rPr>
          <w:rFonts w:asciiTheme="minorHAnsi" w:hAnsiTheme="minorHAnsi"/>
          <w:i/>
          <w:iCs/>
          <w:u w:val="single"/>
        </w:rPr>
        <w:t>Zakresem</w:t>
      </w:r>
      <w:r w:rsidRPr="00B47FCA">
        <w:rPr>
          <w:rFonts w:asciiTheme="minorHAnsi" w:hAnsiTheme="minorHAnsi"/>
        </w:rPr>
        <w:t xml:space="preserve"> opracowania objęto określenie wartości</w:t>
      </w:r>
      <w:r w:rsidR="00B663A8" w:rsidRPr="00B47FCA">
        <w:rPr>
          <w:rFonts w:asciiTheme="minorHAnsi" w:hAnsiTheme="minorHAnsi"/>
        </w:rPr>
        <w:t xml:space="preserve"> </w:t>
      </w:r>
      <w:r w:rsidR="00031F98" w:rsidRPr="00B47FCA">
        <w:rPr>
          <w:rFonts w:asciiTheme="minorHAnsi" w:hAnsiTheme="minorHAnsi"/>
        </w:rPr>
        <w:t>rynkowej</w:t>
      </w:r>
      <w:r w:rsidR="00A11E8B" w:rsidRPr="00B47FCA">
        <w:rPr>
          <w:rFonts w:asciiTheme="minorHAnsi" w:hAnsiTheme="minorHAnsi"/>
        </w:rPr>
        <w:t xml:space="preserve"> </w:t>
      </w:r>
      <w:r w:rsidR="00CB23FD" w:rsidRPr="00B47FCA">
        <w:rPr>
          <w:rFonts w:asciiTheme="minorHAnsi" w:hAnsiTheme="minorHAnsi"/>
        </w:rPr>
        <w:t xml:space="preserve">prawa własności </w:t>
      </w:r>
      <w:r w:rsidR="000364D6" w:rsidRPr="00B47FCA">
        <w:rPr>
          <w:rFonts w:asciiTheme="minorHAnsi" w:hAnsiTheme="minorHAnsi"/>
        </w:rPr>
        <w:t xml:space="preserve">szczegółowo </w:t>
      </w:r>
      <w:r w:rsidR="00785DF7" w:rsidRPr="00B47FCA">
        <w:rPr>
          <w:rFonts w:asciiTheme="minorHAnsi" w:hAnsiTheme="minorHAnsi"/>
        </w:rPr>
        <w:t>wyżej opisanej nieruchomości</w:t>
      </w:r>
      <w:r w:rsidR="006E4834" w:rsidRPr="00B47FCA">
        <w:rPr>
          <w:rFonts w:asciiTheme="minorHAnsi" w:hAnsiTheme="minorHAnsi"/>
        </w:rPr>
        <w:t xml:space="preserve"> </w:t>
      </w:r>
      <w:r w:rsidR="00E80B28" w:rsidRPr="00B47FCA">
        <w:rPr>
          <w:rFonts w:asciiTheme="minorHAnsi" w:hAnsiTheme="minorHAnsi"/>
        </w:rPr>
        <w:t>gruntowej.</w:t>
      </w:r>
    </w:p>
    <w:p w:rsidR="00785DF7" w:rsidRPr="00B47FCA" w:rsidRDefault="00785DF7" w:rsidP="00405844">
      <w:pPr>
        <w:jc w:val="both"/>
        <w:rPr>
          <w:rFonts w:asciiTheme="minorHAnsi" w:hAnsiTheme="minorHAnsi"/>
        </w:rPr>
      </w:pPr>
    </w:p>
    <w:p w:rsidR="00136B00" w:rsidRPr="00B47FCA" w:rsidRDefault="00136B00" w:rsidP="00174CF7">
      <w:pPr>
        <w:pStyle w:val="Nagwek2"/>
        <w:jc w:val="both"/>
        <w:rPr>
          <w:rFonts w:asciiTheme="minorHAnsi" w:hAnsiTheme="minorHAnsi"/>
          <w:sz w:val="28"/>
        </w:rPr>
      </w:pPr>
      <w:bookmarkStart w:id="8" w:name="_Toc45979074"/>
      <w:bookmarkStart w:id="9" w:name="_Toc45979882"/>
      <w:bookmarkStart w:id="10" w:name="_Toc45982045"/>
      <w:bookmarkStart w:id="11" w:name="_Toc392764361"/>
      <w:r w:rsidRPr="00B47FCA">
        <w:rPr>
          <w:rFonts w:asciiTheme="minorHAnsi" w:hAnsiTheme="minorHAnsi"/>
          <w:sz w:val="28"/>
        </w:rPr>
        <w:t>1.2. Cel wyceny</w:t>
      </w:r>
      <w:bookmarkEnd w:id="8"/>
      <w:bookmarkEnd w:id="9"/>
      <w:bookmarkEnd w:id="10"/>
      <w:bookmarkEnd w:id="11"/>
    </w:p>
    <w:p w:rsidR="00136B00" w:rsidRPr="00B47FCA" w:rsidRDefault="00136B00" w:rsidP="00174CF7">
      <w:pPr>
        <w:jc w:val="both"/>
        <w:rPr>
          <w:rFonts w:asciiTheme="minorHAnsi" w:hAnsiTheme="minorHAnsi"/>
          <w:b/>
          <w:bCs/>
          <w:sz w:val="10"/>
          <w:szCs w:val="10"/>
        </w:rPr>
      </w:pPr>
    </w:p>
    <w:p w:rsidR="00136B00" w:rsidRPr="00B47FCA" w:rsidRDefault="00136B00" w:rsidP="00BD0AAB">
      <w:pPr>
        <w:jc w:val="both"/>
        <w:rPr>
          <w:rFonts w:asciiTheme="minorHAnsi" w:hAnsiTheme="minorHAnsi"/>
        </w:rPr>
      </w:pPr>
      <w:r w:rsidRPr="00B47FCA">
        <w:rPr>
          <w:rFonts w:asciiTheme="minorHAnsi" w:hAnsiTheme="minorHAnsi"/>
        </w:rPr>
        <w:t xml:space="preserve">Celem </w:t>
      </w:r>
      <w:r w:rsidR="000364D6" w:rsidRPr="00B47FCA">
        <w:rPr>
          <w:rFonts w:asciiTheme="minorHAnsi" w:hAnsiTheme="minorHAnsi"/>
        </w:rPr>
        <w:t>niniejszej opinii</w:t>
      </w:r>
      <w:r w:rsidRPr="00B47FCA">
        <w:rPr>
          <w:rFonts w:asciiTheme="minorHAnsi" w:hAnsiTheme="minorHAnsi"/>
        </w:rPr>
        <w:t xml:space="preserve"> jest określenie wartości rynkowej </w:t>
      </w:r>
      <w:r w:rsidR="00CB23FD" w:rsidRPr="00B47FCA">
        <w:rPr>
          <w:rFonts w:asciiTheme="minorHAnsi" w:hAnsiTheme="minorHAnsi"/>
        </w:rPr>
        <w:t xml:space="preserve">prawa własności </w:t>
      </w:r>
      <w:r w:rsidR="006E4834" w:rsidRPr="00B47FCA">
        <w:rPr>
          <w:rFonts w:asciiTheme="minorHAnsi" w:hAnsiTheme="minorHAnsi"/>
        </w:rPr>
        <w:t xml:space="preserve">wyżej opisanej </w:t>
      </w:r>
      <w:r w:rsidR="00CB23FD" w:rsidRPr="00B47FCA">
        <w:rPr>
          <w:rFonts w:asciiTheme="minorHAnsi" w:hAnsiTheme="minorHAnsi"/>
        </w:rPr>
        <w:t xml:space="preserve">nieruchomości </w:t>
      </w:r>
      <w:r w:rsidR="007268C4" w:rsidRPr="00B47FCA">
        <w:rPr>
          <w:rFonts w:asciiTheme="minorHAnsi" w:hAnsiTheme="minorHAnsi"/>
        </w:rPr>
        <w:t xml:space="preserve">gruntowej </w:t>
      </w:r>
      <w:r w:rsidR="00CF637E" w:rsidRPr="00B47FCA">
        <w:rPr>
          <w:rFonts w:asciiTheme="minorHAnsi" w:hAnsiTheme="minorHAnsi"/>
        </w:rPr>
        <w:t xml:space="preserve">zabudowanej </w:t>
      </w:r>
      <w:r w:rsidR="006E4834" w:rsidRPr="00B47FCA">
        <w:rPr>
          <w:rFonts w:asciiTheme="minorHAnsi" w:hAnsiTheme="minorHAnsi"/>
        </w:rPr>
        <w:t>wg stanu na dzień oględzin</w:t>
      </w:r>
      <w:r w:rsidR="00BD0AAB" w:rsidRPr="00B47FCA">
        <w:rPr>
          <w:rFonts w:asciiTheme="minorHAnsi" w:hAnsiTheme="minorHAnsi"/>
        </w:rPr>
        <w:t xml:space="preserve"> i poziomu </w:t>
      </w:r>
      <w:r w:rsidR="00405844" w:rsidRPr="00B47FCA">
        <w:rPr>
          <w:rFonts w:asciiTheme="minorHAnsi" w:hAnsiTheme="minorHAnsi"/>
        </w:rPr>
        <w:t xml:space="preserve">cen </w:t>
      </w:r>
      <w:r w:rsidR="00BD0AAB" w:rsidRPr="00B47FCA">
        <w:rPr>
          <w:rFonts w:asciiTheme="minorHAnsi" w:hAnsiTheme="minorHAnsi"/>
        </w:rPr>
        <w:t>na dzień wyceny</w:t>
      </w:r>
      <w:r w:rsidR="00405844" w:rsidRPr="00B47FCA">
        <w:rPr>
          <w:rFonts w:asciiTheme="minorHAnsi" w:hAnsiTheme="minorHAnsi"/>
        </w:rPr>
        <w:t xml:space="preserve"> - </w:t>
      </w:r>
      <w:r w:rsidRPr="00B47FCA">
        <w:rPr>
          <w:rFonts w:asciiTheme="minorHAnsi" w:hAnsiTheme="minorHAnsi"/>
          <w:b/>
        </w:rPr>
        <w:t xml:space="preserve">dla potrzeb </w:t>
      </w:r>
      <w:r w:rsidR="00AC6908" w:rsidRPr="00B47FCA">
        <w:rPr>
          <w:rFonts w:asciiTheme="minorHAnsi" w:hAnsiTheme="minorHAnsi"/>
          <w:b/>
        </w:rPr>
        <w:t>egzekucji komorniczej</w:t>
      </w:r>
      <w:r w:rsidRPr="00B47FCA">
        <w:rPr>
          <w:rFonts w:asciiTheme="minorHAnsi" w:hAnsiTheme="minorHAnsi"/>
        </w:rPr>
        <w:t>.</w:t>
      </w:r>
    </w:p>
    <w:p w:rsidR="00A11E8B" w:rsidRPr="00B47FCA" w:rsidRDefault="00A11E8B" w:rsidP="00174CF7">
      <w:pPr>
        <w:jc w:val="both"/>
        <w:rPr>
          <w:rFonts w:asciiTheme="minorHAnsi" w:hAnsiTheme="minorHAnsi"/>
          <w:b/>
          <w:bCs/>
        </w:rPr>
      </w:pPr>
    </w:p>
    <w:p w:rsidR="00136B00" w:rsidRPr="00B47FCA" w:rsidRDefault="00136B00" w:rsidP="00174CF7">
      <w:pPr>
        <w:pStyle w:val="Nagwek2"/>
        <w:jc w:val="both"/>
        <w:rPr>
          <w:rFonts w:asciiTheme="minorHAnsi" w:hAnsiTheme="minorHAnsi"/>
          <w:sz w:val="28"/>
        </w:rPr>
      </w:pPr>
      <w:bookmarkStart w:id="12" w:name="_Toc45979075"/>
      <w:bookmarkStart w:id="13" w:name="_Toc45979883"/>
      <w:bookmarkStart w:id="14" w:name="_Toc45982046"/>
      <w:bookmarkStart w:id="15" w:name="_Toc392764362"/>
      <w:r w:rsidRPr="00B47FCA">
        <w:rPr>
          <w:rFonts w:asciiTheme="minorHAnsi" w:hAnsiTheme="minorHAnsi"/>
          <w:sz w:val="28"/>
        </w:rPr>
        <w:t>1.3. Podstawy wyceny</w:t>
      </w:r>
      <w:bookmarkEnd w:id="12"/>
      <w:bookmarkEnd w:id="13"/>
      <w:bookmarkEnd w:id="14"/>
      <w:bookmarkEnd w:id="15"/>
    </w:p>
    <w:p w:rsidR="00136B00" w:rsidRPr="00B47FCA" w:rsidRDefault="00136B00" w:rsidP="00174CF7">
      <w:pPr>
        <w:jc w:val="both"/>
        <w:rPr>
          <w:rFonts w:asciiTheme="minorHAnsi" w:hAnsiTheme="minorHAnsi"/>
          <w:b/>
          <w:bCs/>
          <w:sz w:val="10"/>
          <w:szCs w:val="10"/>
        </w:rPr>
      </w:pPr>
    </w:p>
    <w:p w:rsidR="00136B00" w:rsidRPr="00B47FCA" w:rsidRDefault="00136B00" w:rsidP="00174CF7">
      <w:pPr>
        <w:pStyle w:val="Nagwek3"/>
        <w:spacing w:line="240" w:lineRule="auto"/>
        <w:jc w:val="both"/>
        <w:rPr>
          <w:rFonts w:asciiTheme="minorHAnsi" w:hAnsiTheme="minorHAnsi"/>
          <w:caps w:val="0"/>
          <w:sz w:val="24"/>
        </w:rPr>
      </w:pPr>
      <w:bookmarkStart w:id="16" w:name="_Toc45979076"/>
      <w:bookmarkStart w:id="17" w:name="_Toc45979884"/>
      <w:bookmarkStart w:id="18" w:name="_Toc45982047"/>
      <w:bookmarkStart w:id="19" w:name="_Toc392764363"/>
      <w:r w:rsidRPr="00B47FCA">
        <w:rPr>
          <w:rFonts w:asciiTheme="minorHAnsi" w:hAnsiTheme="minorHAnsi"/>
          <w:sz w:val="24"/>
        </w:rPr>
        <w:t>1.3.1</w:t>
      </w:r>
      <w:r w:rsidRPr="00B47FCA">
        <w:rPr>
          <w:rFonts w:asciiTheme="minorHAnsi" w:hAnsiTheme="minorHAnsi"/>
          <w:caps w:val="0"/>
          <w:sz w:val="24"/>
        </w:rPr>
        <w:t>. Podstawy formalne</w:t>
      </w:r>
      <w:bookmarkEnd w:id="16"/>
      <w:bookmarkEnd w:id="17"/>
      <w:bookmarkEnd w:id="18"/>
      <w:bookmarkEnd w:id="19"/>
    </w:p>
    <w:p w:rsidR="00136B00" w:rsidRPr="00B47FCA" w:rsidRDefault="00136B00" w:rsidP="00174CF7">
      <w:pPr>
        <w:jc w:val="both"/>
        <w:rPr>
          <w:rFonts w:asciiTheme="minorHAnsi" w:hAnsiTheme="minorHAnsi"/>
          <w:b/>
          <w:bCs/>
          <w:sz w:val="10"/>
          <w:szCs w:val="10"/>
        </w:rPr>
      </w:pPr>
    </w:p>
    <w:p w:rsidR="00405844" w:rsidRPr="00B47FCA" w:rsidRDefault="006E6F8C" w:rsidP="00AC6908">
      <w:pPr>
        <w:jc w:val="both"/>
        <w:rPr>
          <w:rFonts w:asciiTheme="minorHAnsi" w:hAnsiTheme="minorHAnsi"/>
        </w:rPr>
      </w:pPr>
      <w:bookmarkStart w:id="20" w:name="_Toc45979077"/>
      <w:bookmarkStart w:id="21" w:name="_Toc45979885"/>
      <w:bookmarkStart w:id="22" w:name="_Toc45982048"/>
      <w:r w:rsidRPr="00B47FCA">
        <w:rPr>
          <w:rFonts w:asciiTheme="minorHAnsi" w:hAnsiTheme="minorHAnsi"/>
        </w:rPr>
        <w:t xml:space="preserve">Podstawę formalną stanowi </w:t>
      </w:r>
      <w:r w:rsidR="00AC6908" w:rsidRPr="00B47FCA">
        <w:rPr>
          <w:rFonts w:asciiTheme="minorHAnsi" w:hAnsiTheme="minorHAnsi"/>
        </w:rPr>
        <w:t xml:space="preserve">postanowienie o powołaniu biegłego do oszacowania wartości nieruchomości wydane przez </w:t>
      </w:r>
      <w:r w:rsidR="00EF0C2B" w:rsidRPr="00B47FCA">
        <w:rPr>
          <w:rFonts w:asciiTheme="minorHAnsi" w:hAnsiTheme="minorHAnsi"/>
        </w:rPr>
        <w:t>Jarosława Ziętarę</w:t>
      </w:r>
      <w:r w:rsidR="00AC6908" w:rsidRPr="00B47FCA">
        <w:rPr>
          <w:rFonts w:asciiTheme="minorHAnsi" w:hAnsiTheme="minorHAnsi"/>
        </w:rPr>
        <w:t xml:space="preserve"> Komornika Sądowego przy Sądzie Rejonowym dla Krakowa </w:t>
      </w:r>
      <w:r w:rsidR="00EF0C2B" w:rsidRPr="00B47FCA">
        <w:rPr>
          <w:rFonts w:asciiTheme="minorHAnsi" w:hAnsiTheme="minorHAnsi"/>
        </w:rPr>
        <w:t>Śródmieścia</w:t>
      </w:r>
      <w:r w:rsidR="00405844" w:rsidRPr="00B47FCA">
        <w:rPr>
          <w:rFonts w:asciiTheme="minorHAnsi" w:hAnsiTheme="minorHAnsi"/>
        </w:rPr>
        <w:t>.</w:t>
      </w:r>
    </w:p>
    <w:p w:rsidR="006E6F8C" w:rsidRPr="00B47FCA" w:rsidRDefault="006E6F8C" w:rsidP="00405844">
      <w:pPr>
        <w:jc w:val="both"/>
        <w:rPr>
          <w:rFonts w:asciiTheme="minorHAnsi" w:hAnsiTheme="minorHAnsi"/>
          <w:sz w:val="10"/>
          <w:szCs w:val="10"/>
        </w:rPr>
      </w:pPr>
    </w:p>
    <w:p w:rsidR="00136B00" w:rsidRPr="00F54FE6" w:rsidRDefault="00E07338" w:rsidP="00174CF7">
      <w:pPr>
        <w:pStyle w:val="Nagwek2"/>
        <w:jc w:val="both"/>
        <w:rPr>
          <w:rFonts w:asciiTheme="minorHAnsi" w:hAnsiTheme="minorHAnsi"/>
          <w:sz w:val="24"/>
        </w:rPr>
      </w:pPr>
      <w:bookmarkStart w:id="23" w:name="_Toc45979080"/>
      <w:bookmarkStart w:id="24" w:name="_Toc45979888"/>
      <w:bookmarkStart w:id="25" w:name="_Toc45982051"/>
      <w:bookmarkStart w:id="26" w:name="_Toc392764367"/>
      <w:bookmarkEnd w:id="20"/>
      <w:bookmarkEnd w:id="21"/>
      <w:bookmarkEnd w:id="22"/>
      <w:r w:rsidRPr="00F54FE6">
        <w:rPr>
          <w:rFonts w:asciiTheme="minorHAnsi" w:hAnsiTheme="minorHAnsi"/>
          <w:sz w:val="24"/>
        </w:rPr>
        <w:t xml:space="preserve">1.6. </w:t>
      </w:r>
      <w:r w:rsidR="00136B00" w:rsidRPr="00F54FE6">
        <w:rPr>
          <w:rFonts w:asciiTheme="minorHAnsi" w:hAnsiTheme="minorHAnsi"/>
          <w:sz w:val="28"/>
        </w:rPr>
        <w:t>Określenie</w:t>
      </w:r>
      <w:r w:rsidR="00136B00" w:rsidRPr="00F54FE6">
        <w:rPr>
          <w:rFonts w:asciiTheme="minorHAnsi" w:hAnsiTheme="minorHAnsi"/>
          <w:sz w:val="24"/>
        </w:rPr>
        <w:t xml:space="preserve"> dat istotnych dla czynności rzeczoznawcy</w:t>
      </w:r>
      <w:bookmarkEnd w:id="23"/>
      <w:bookmarkEnd w:id="24"/>
      <w:bookmarkEnd w:id="25"/>
      <w:r w:rsidR="00D66000" w:rsidRPr="00F54FE6">
        <w:rPr>
          <w:rFonts w:asciiTheme="minorHAnsi" w:hAnsiTheme="minorHAnsi"/>
          <w:sz w:val="24"/>
        </w:rPr>
        <w:t>.</w:t>
      </w:r>
      <w:bookmarkEnd w:id="26"/>
    </w:p>
    <w:p w:rsidR="00136B00" w:rsidRPr="00B47FCA" w:rsidRDefault="00136B00" w:rsidP="00174CF7">
      <w:pPr>
        <w:jc w:val="both"/>
        <w:rPr>
          <w:rFonts w:asciiTheme="minorHAnsi" w:hAnsiTheme="minorHAnsi"/>
          <w:b/>
          <w:bCs/>
          <w:sz w:val="16"/>
          <w:szCs w:val="16"/>
        </w:rPr>
      </w:pPr>
    </w:p>
    <w:p w:rsidR="00136B00" w:rsidRPr="00B47FCA" w:rsidRDefault="00136B00" w:rsidP="00992AF2">
      <w:pPr>
        <w:rPr>
          <w:rFonts w:asciiTheme="minorHAnsi" w:hAnsiTheme="minorHAnsi"/>
          <w:i/>
        </w:rPr>
      </w:pPr>
      <w:bookmarkStart w:id="27" w:name="_Toc497134245"/>
      <w:r w:rsidRPr="00B47FCA">
        <w:rPr>
          <w:rFonts w:asciiTheme="minorHAnsi" w:hAnsiTheme="minorHAnsi"/>
        </w:rPr>
        <w:t>Data sporządzenia wyceny</w:t>
      </w:r>
      <w:bookmarkEnd w:id="27"/>
      <w:r w:rsidRPr="00B47FCA">
        <w:rPr>
          <w:rFonts w:asciiTheme="minorHAnsi" w:hAnsiTheme="minorHAnsi"/>
        </w:rPr>
        <w:t>:</w:t>
      </w:r>
      <w:r w:rsidRPr="00B47FCA">
        <w:rPr>
          <w:rFonts w:asciiTheme="minorHAnsi" w:hAnsiTheme="minorHAnsi"/>
        </w:rPr>
        <w:tab/>
      </w:r>
      <w:r w:rsidRPr="00B47FCA">
        <w:rPr>
          <w:rFonts w:asciiTheme="minorHAnsi" w:hAnsiTheme="minorHAnsi"/>
        </w:rPr>
        <w:tab/>
      </w:r>
      <w:r w:rsidRPr="00B47FCA">
        <w:rPr>
          <w:rFonts w:asciiTheme="minorHAnsi" w:hAnsiTheme="minorHAnsi"/>
        </w:rPr>
        <w:tab/>
      </w:r>
      <w:r w:rsidRPr="00B47FCA">
        <w:rPr>
          <w:rFonts w:asciiTheme="minorHAnsi" w:hAnsiTheme="minorHAnsi"/>
        </w:rPr>
        <w:tab/>
      </w:r>
      <w:r w:rsidR="004134A5" w:rsidRPr="00B47FCA">
        <w:rPr>
          <w:rFonts w:asciiTheme="minorHAnsi" w:hAnsiTheme="minorHAnsi"/>
        </w:rPr>
        <w:tab/>
      </w:r>
      <w:r w:rsidR="00FA2B43" w:rsidRPr="00B47FCA">
        <w:rPr>
          <w:rFonts w:asciiTheme="minorHAnsi" w:hAnsiTheme="minorHAnsi"/>
          <w:b/>
          <w:bCs/>
        </w:rPr>
        <w:t>9 lipca</w:t>
      </w:r>
      <w:r w:rsidR="00320BF3" w:rsidRPr="00B47FCA">
        <w:rPr>
          <w:rFonts w:asciiTheme="minorHAnsi" w:hAnsiTheme="minorHAnsi"/>
          <w:b/>
          <w:bCs/>
        </w:rPr>
        <w:t xml:space="preserve"> 2014r.</w:t>
      </w:r>
    </w:p>
    <w:p w:rsidR="00136B00" w:rsidRPr="00B47FCA" w:rsidRDefault="00136B00" w:rsidP="00992AF2">
      <w:pPr>
        <w:rPr>
          <w:rFonts w:asciiTheme="minorHAnsi" w:hAnsiTheme="minorHAnsi"/>
          <w:sz w:val="10"/>
          <w:szCs w:val="10"/>
        </w:rPr>
      </w:pPr>
    </w:p>
    <w:p w:rsidR="00992AF2" w:rsidRPr="00B47FCA" w:rsidRDefault="00136B00" w:rsidP="00992AF2">
      <w:pPr>
        <w:rPr>
          <w:rFonts w:asciiTheme="minorHAnsi" w:hAnsiTheme="minorHAnsi"/>
        </w:rPr>
      </w:pPr>
      <w:bookmarkStart w:id="28" w:name="_Toc497134246"/>
      <w:r w:rsidRPr="00B47FCA">
        <w:rPr>
          <w:rFonts w:asciiTheme="minorHAnsi" w:hAnsiTheme="minorHAnsi"/>
        </w:rPr>
        <w:t xml:space="preserve">Data, na którą określono </w:t>
      </w:r>
    </w:p>
    <w:p w:rsidR="00136B00" w:rsidRPr="00B47FCA" w:rsidRDefault="00136B00" w:rsidP="00992AF2">
      <w:pPr>
        <w:rPr>
          <w:rFonts w:asciiTheme="minorHAnsi" w:hAnsiTheme="minorHAnsi"/>
          <w:i/>
        </w:rPr>
      </w:pPr>
      <w:r w:rsidRPr="00B47FCA">
        <w:rPr>
          <w:rFonts w:asciiTheme="minorHAnsi" w:hAnsiTheme="minorHAnsi"/>
        </w:rPr>
        <w:t>wartość przedmiotu wyceny</w:t>
      </w:r>
      <w:bookmarkEnd w:id="28"/>
      <w:r w:rsidRPr="00B47FCA">
        <w:rPr>
          <w:rFonts w:asciiTheme="minorHAnsi" w:hAnsiTheme="minorHAnsi"/>
        </w:rPr>
        <w:t>:</w:t>
      </w:r>
      <w:r w:rsidRPr="00B47FCA">
        <w:rPr>
          <w:rFonts w:asciiTheme="minorHAnsi" w:hAnsiTheme="minorHAnsi"/>
        </w:rPr>
        <w:tab/>
      </w:r>
      <w:r w:rsidR="00992AF2" w:rsidRPr="00B47FCA">
        <w:rPr>
          <w:rFonts w:asciiTheme="minorHAnsi" w:hAnsiTheme="minorHAnsi"/>
        </w:rPr>
        <w:tab/>
      </w:r>
      <w:r w:rsidR="00992AF2" w:rsidRPr="00B47FCA">
        <w:rPr>
          <w:rFonts w:asciiTheme="minorHAnsi" w:hAnsiTheme="minorHAnsi"/>
        </w:rPr>
        <w:tab/>
      </w:r>
      <w:r w:rsidR="00992AF2" w:rsidRPr="00B47FCA">
        <w:rPr>
          <w:rFonts w:asciiTheme="minorHAnsi" w:hAnsiTheme="minorHAnsi"/>
        </w:rPr>
        <w:tab/>
      </w:r>
      <w:r w:rsidR="00A54092" w:rsidRPr="00B47FCA">
        <w:rPr>
          <w:rFonts w:asciiTheme="minorHAnsi" w:hAnsiTheme="minorHAnsi"/>
        </w:rPr>
        <w:tab/>
      </w:r>
      <w:r w:rsidR="00FA2B43" w:rsidRPr="00B47FCA">
        <w:rPr>
          <w:rFonts w:asciiTheme="minorHAnsi" w:hAnsiTheme="minorHAnsi"/>
          <w:b/>
          <w:bCs/>
        </w:rPr>
        <w:t>9 lipca</w:t>
      </w:r>
      <w:r w:rsidR="00320BF3" w:rsidRPr="00B47FCA">
        <w:rPr>
          <w:rFonts w:asciiTheme="minorHAnsi" w:hAnsiTheme="minorHAnsi"/>
          <w:b/>
          <w:bCs/>
        </w:rPr>
        <w:t xml:space="preserve"> 2014r.</w:t>
      </w:r>
    </w:p>
    <w:p w:rsidR="00136B00" w:rsidRPr="00B47FCA" w:rsidRDefault="00136B00" w:rsidP="00992AF2">
      <w:pPr>
        <w:rPr>
          <w:rFonts w:asciiTheme="minorHAnsi" w:hAnsiTheme="minorHAnsi"/>
          <w:sz w:val="10"/>
          <w:szCs w:val="10"/>
        </w:rPr>
      </w:pPr>
    </w:p>
    <w:p w:rsidR="00992AF2" w:rsidRPr="00B47FCA" w:rsidRDefault="00136B00" w:rsidP="00992AF2">
      <w:pPr>
        <w:rPr>
          <w:rFonts w:asciiTheme="minorHAnsi" w:hAnsiTheme="minorHAnsi"/>
        </w:rPr>
      </w:pPr>
      <w:bookmarkStart w:id="29" w:name="_Toc497134247"/>
      <w:r w:rsidRPr="00B47FCA">
        <w:rPr>
          <w:rFonts w:asciiTheme="minorHAnsi" w:hAnsiTheme="minorHAnsi"/>
        </w:rPr>
        <w:t xml:space="preserve">Data, na którą określono i uwzględniono </w:t>
      </w:r>
    </w:p>
    <w:p w:rsidR="00136B00" w:rsidRPr="00B47FCA" w:rsidRDefault="00992AF2" w:rsidP="00992AF2">
      <w:pPr>
        <w:rPr>
          <w:rFonts w:asciiTheme="minorHAnsi" w:hAnsiTheme="minorHAnsi"/>
          <w:b/>
          <w:bCs/>
          <w:i/>
        </w:rPr>
      </w:pPr>
      <w:r w:rsidRPr="00B47FCA">
        <w:rPr>
          <w:rFonts w:asciiTheme="minorHAnsi" w:hAnsiTheme="minorHAnsi"/>
        </w:rPr>
        <w:t>w wycenie</w:t>
      </w:r>
      <w:r w:rsidR="00320BF3" w:rsidRPr="00B47FCA">
        <w:rPr>
          <w:rFonts w:asciiTheme="minorHAnsi" w:hAnsiTheme="minorHAnsi"/>
        </w:rPr>
        <w:t xml:space="preserve"> </w:t>
      </w:r>
      <w:r w:rsidR="00136B00" w:rsidRPr="00B47FCA">
        <w:rPr>
          <w:rFonts w:asciiTheme="minorHAnsi" w:hAnsiTheme="minorHAnsi"/>
        </w:rPr>
        <w:t>stan przedmiotu wyceny</w:t>
      </w:r>
      <w:bookmarkEnd w:id="29"/>
      <w:r w:rsidR="009C7160" w:rsidRPr="00B47FCA">
        <w:rPr>
          <w:rFonts w:asciiTheme="minorHAnsi" w:hAnsiTheme="minorHAnsi"/>
        </w:rPr>
        <w:t>:</w:t>
      </w:r>
      <w:r w:rsidR="009C7160" w:rsidRPr="00B47FCA">
        <w:rPr>
          <w:rFonts w:asciiTheme="minorHAnsi" w:hAnsiTheme="minorHAnsi"/>
        </w:rPr>
        <w:tab/>
      </w:r>
      <w:r w:rsidR="009C7160" w:rsidRPr="00B47FCA">
        <w:rPr>
          <w:rFonts w:asciiTheme="minorHAnsi" w:hAnsiTheme="minorHAnsi"/>
        </w:rPr>
        <w:tab/>
      </w:r>
      <w:r w:rsidR="004134A5" w:rsidRPr="00B47FCA">
        <w:rPr>
          <w:rFonts w:asciiTheme="minorHAnsi" w:hAnsiTheme="minorHAnsi"/>
        </w:rPr>
        <w:tab/>
      </w:r>
      <w:r w:rsidR="00A54092" w:rsidRPr="00B47FCA">
        <w:rPr>
          <w:rFonts w:asciiTheme="minorHAnsi" w:hAnsiTheme="minorHAnsi"/>
        </w:rPr>
        <w:tab/>
      </w:r>
      <w:r w:rsidR="00FA2B43" w:rsidRPr="00B47FCA">
        <w:rPr>
          <w:rFonts w:asciiTheme="minorHAnsi" w:hAnsiTheme="minorHAnsi"/>
          <w:b/>
        </w:rPr>
        <w:t>3 lipca</w:t>
      </w:r>
      <w:r w:rsidR="00320BF3" w:rsidRPr="00B47FCA">
        <w:rPr>
          <w:rFonts w:asciiTheme="minorHAnsi" w:hAnsiTheme="minorHAnsi"/>
          <w:b/>
        </w:rPr>
        <w:t xml:space="preserve"> 2014r.</w:t>
      </w:r>
    </w:p>
    <w:p w:rsidR="00136B00" w:rsidRPr="00B47FCA" w:rsidRDefault="00136B00" w:rsidP="00992AF2">
      <w:pPr>
        <w:rPr>
          <w:rFonts w:asciiTheme="minorHAnsi" w:hAnsiTheme="minorHAnsi"/>
          <w:sz w:val="10"/>
          <w:szCs w:val="10"/>
        </w:rPr>
      </w:pPr>
    </w:p>
    <w:p w:rsidR="00136B00" w:rsidRPr="00B47FCA" w:rsidRDefault="00136B00" w:rsidP="00992AF2">
      <w:pPr>
        <w:rPr>
          <w:rFonts w:asciiTheme="minorHAnsi" w:hAnsiTheme="minorHAnsi"/>
          <w:b/>
          <w:bCs/>
          <w:i/>
        </w:rPr>
      </w:pPr>
      <w:bookmarkStart w:id="30" w:name="_Toc497134248"/>
      <w:r w:rsidRPr="00B47FCA">
        <w:rPr>
          <w:rFonts w:asciiTheme="minorHAnsi" w:hAnsiTheme="minorHAnsi"/>
        </w:rPr>
        <w:t>Data dokonania oględzin nieruchomości</w:t>
      </w:r>
      <w:bookmarkEnd w:id="30"/>
      <w:r w:rsidRPr="00B47FCA">
        <w:rPr>
          <w:rFonts w:asciiTheme="minorHAnsi" w:hAnsiTheme="minorHAnsi"/>
        </w:rPr>
        <w:t>:</w:t>
      </w:r>
      <w:r w:rsidRPr="00B47FCA">
        <w:rPr>
          <w:rFonts w:asciiTheme="minorHAnsi" w:hAnsiTheme="minorHAnsi"/>
        </w:rPr>
        <w:tab/>
      </w:r>
      <w:r w:rsidRPr="00B47FCA">
        <w:rPr>
          <w:rFonts w:asciiTheme="minorHAnsi" w:hAnsiTheme="minorHAnsi"/>
        </w:rPr>
        <w:tab/>
      </w:r>
      <w:r w:rsidR="004134A5" w:rsidRPr="00B47FCA">
        <w:rPr>
          <w:rFonts w:asciiTheme="minorHAnsi" w:hAnsiTheme="minorHAnsi"/>
        </w:rPr>
        <w:tab/>
      </w:r>
      <w:r w:rsidR="00FA2B43" w:rsidRPr="00B47FCA">
        <w:rPr>
          <w:rFonts w:asciiTheme="minorHAnsi" w:hAnsiTheme="minorHAnsi"/>
          <w:b/>
          <w:bCs/>
        </w:rPr>
        <w:t>3 lipca</w:t>
      </w:r>
      <w:r w:rsidR="00320BF3" w:rsidRPr="00B47FCA">
        <w:rPr>
          <w:rFonts w:asciiTheme="minorHAnsi" w:hAnsiTheme="minorHAnsi"/>
          <w:b/>
          <w:bCs/>
        </w:rPr>
        <w:t xml:space="preserve"> 2014r.</w:t>
      </w:r>
    </w:p>
    <w:p w:rsidR="00E80B28" w:rsidRPr="00B47FCA" w:rsidRDefault="00E80B28" w:rsidP="00992AF2">
      <w:pPr>
        <w:rPr>
          <w:rFonts w:asciiTheme="minorHAnsi" w:hAnsiTheme="minorHAnsi"/>
          <w:bCs/>
          <w:sz w:val="16"/>
          <w:szCs w:val="16"/>
        </w:rPr>
      </w:pPr>
    </w:p>
    <w:p w:rsidR="00E80B28" w:rsidRPr="00B47FCA" w:rsidRDefault="00E80B28" w:rsidP="00992AF2">
      <w:pPr>
        <w:rPr>
          <w:rFonts w:asciiTheme="minorHAnsi" w:hAnsiTheme="minorHAnsi"/>
          <w:b/>
          <w:bCs/>
        </w:rPr>
      </w:pPr>
      <w:r w:rsidRPr="00B47FCA">
        <w:rPr>
          <w:rFonts w:asciiTheme="minorHAnsi" w:hAnsiTheme="minorHAnsi"/>
          <w:bCs/>
        </w:rPr>
        <w:t>Data stanu prawnego:</w:t>
      </w:r>
      <w:r w:rsidRPr="00B47FCA">
        <w:rPr>
          <w:rFonts w:asciiTheme="minorHAnsi" w:hAnsiTheme="minorHAnsi"/>
          <w:bCs/>
        </w:rPr>
        <w:tab/>
      </w:r>
      <w:r w:rsidRPr="00B47FCA">
        <w:rPr>
          <w:rFonts w:asciiTheme="minorHAnsi" w:hAnsiTheme="minorHAnsi"/>
          <w:b/>
          <w:bCs/>
        </w:rPr>
        <w:tab/>
      </w:r>
      <w:r w:rsidRPr="00B47FCA">
        <w:rPr>
          <w:rFonts w:asciiTheme="minorHAnsi" w:hAnsiTheme="minorHAnsi"/>
          <w:b/>
          <w:bCs/>
        </w:rPr>
        <w:tab/>
      </w:r>
      <w:r w:rsidRPr="00B47FCA">
        <w:rPr>
          <w:rFonts w:asciiTheme="minorHAnsi" w:hAnsiTheme="minorHAnsi"/>
          <w:b/>
          <w:bCs/>
        </w:rPr>
        <w:tab/>
      </w:r>
      <w:r w:rsidRPr="00B47FCA">
        <w:rPr>
          <w:rFonts w:asciiTheme="minorHAnsi" w:hAnsiTheme="minorHAnsi"/>
          <w:b/>
          <w:bCs/>
        </w:rPr>
        <w:tab/>
      </w:r>
      <w:r w:rsidR="00FA2B43" w:rsidRPr="00B47FCA">
        <w:rPr>
          <w:rFonts w:asciiTheme="minorHAnsi" w:hAnsiTheme="minorHAnsi"/>
          <w:b/>
          <w:bCs/>
        </w:rPr>
        <w:t>9 lipca</w:t>
      </w:r>
      <w:r w:rsidR="00320BF3" w:rsidRPr="00B47FCA">
        <w:rPr>
          <w:rFonts w:asciiTheme="minorHAnsi" w:hAnsiTheme="minorHAnsi"/>
          <w:b/>
          <w:bCs/>
        </w:rPr>
        <w:t xml:space="preserve"> 2014r.</w:t>
      </w:r>
    </w:p>
    <w:p w:rsidR="00E80B28" w:rsidRDefault="00E80B28" w:rsidP="00992AF2">
      <w:pPr>
        <w:rPr>
          <w:rFonts w:asciiTheme="minorHAnsi" w:hAnsiTheme="minorHAnsi"/>
          <w:b/>
          <w:bCs/>
          <w:sz w:val="22"/>
          <w:szCs w:val="22"/>
        </w:rPr>
      </w:pPr>
    </w:p>
    <w:p w:rsidR="00AD6CCE" w:rsidRDefault="00AD6CCE" w:rsidP="00992AF2">
      <w:pPr>
        <w:rPr>
          <w:rFonts w:asciiTheme="minorHAnsi" w:hAnsiTheme="minorHAnsi"/>
          <w:b/>
          <w:bCs/>
          <w:sz w:val="22"/>
          <w:szCs w:val="22"/>
        </w:rPr>
      </w:pPr>
    </w:p>
    <w:p w:rsidR="00AD6CCE" w:rsidRDefault="00AD6CCE" w:rsidP="00992AF2">
      <w:pPr>
        <w:rPr>
          <w:rFonts w:asciiTheme="minorHAnsi" w:hAnsiTheme="minorHAnsi"/>
          <w:b/>
          <w:bCs/>
          <w:sz w:val="22"/>
          <w:szCs w:val="22"/>
        </w:rPr>
      </w:pPr>
    </w:p>
    <w:p w:rsidR="00AD6CCE" w:rsidRDefault="00AD6CCE" w:rsidP="00992AF2">
      <w:pPr>
        <w:rPr>
          <w:rFonts w:asciiTheme="minorHAnsi" w:hAnsiTheme="minorHAnsi"/>
          <w:b/>
          <w:bCs/>
          <w:sz w:val="22"/>
          <w:szCs w:val="22"/>
        </w:rPr>
      </w:pPr>
    </w:p>
    <w:p w:rsidR="00AD6CCE" w:rsidRPr="00B47FCA" w:rsidRDefault="00AD6CCE" w:rsidP="00992AF2">
      <w:pPr>
        <w:rPr>
          <w:rFonts w:asciiTheme="minorHAnsi" w:hAnsiTheme="minorHAnsi"/>
          <w:b/>
          <w:bCs/>
          <w:sz w:val="22"/>
          <w:szCs w:val="22"/>
        </w:rPr>
      </w:pPr>
    </w:p>
    <w:p w:rsidR="00136B00" w:rsidRPr="00AA16AC" w:rsidRDefault="00992AF2" w:rsidP="00174CF7">
      <w:pPr>
        <w:pStyle w:val="Nagwek1"/>
        <w:ind w:firstLine="0"/>
        <w:rPr>
          <w:rFonts w:asciiTheme="minorHAnsi" w:hAnsiTheme="minorHAnsi"/>
          <w:caps w:val="0"/>
          <w:smallCaps/>
          <w:sz w:val="32"/>
          <w:szCs w:val="32"/>
        </w:rPr>
      </w:pPr>
      <w:bookmarkStart w:id="31" w:name="_Toc45979081"/>
      <w:bookmarkStart w:id="32" w:name="_Toc45979889"/>
      <w:bookmarkStart w:id="33" w:name="_Toc45982052"/>
      <w:bookmarkStart w:id="34" w:name="_Toc392764368"/>
      <w:r w:rsidRPr="00AA16AC">
        <w:rPr>
          <w:rFonts w:asciiTheme="minorHAnsi" w:hAnsiTheme="minorHAnsi"/>
          <w:caps w:val="0"/>
          <w:smallCaps/>
          <w:sz w:val="32"/>
          <w:szCs w:val="32"/>
        </w:rPr>
        <w:lastRenderedPageBreak/>
        <w:t xml:space="preserve">2. </w:t>
      </w:r>
      <w:r w:rsidR="00136B00" w:rsidRPr="00AA16AC">
        <w:rPr>
          <w:rFonts w:asciiTheme="minorHAnsi" w:hAnsiTheme="minorHAnsi"/>
          <w:caps w:val="0"/>
          <w:smallCaps/>
          <w:sz w:val="32"/>
          <w:szCs w:val="32"/>
        </w:rPr>
        <w:t>Część Szczegółowa</w:t>
      </w:r>
      <w:bookmarkEnd w:id="31"/>
      <w:bookmarkEnd w:id="32"/>
      <w:bookmarkEnd w:id="33"/>
      <w:bookmarkEnd w:id="34"/>
    </w:p>
    <w:p w:rsidR="00136B00" w:rsidRPr="00B47FCA" w:rsidRDefault="00136B00" w:rsidP="00174CF7">
      <w:pPr>
        <w:jc w:val="both"/>
        <w:rPr>
          <w:rFonts w:asciiTheme="minorHAnsi" w:hAnsiTheme="minorHAnsi"/>
          <w:b/>
          <w:bCs/>
          <w:sz w:val="10"/>
          <w:szCs w:val="10"/>
        </w:rPr>
      </w:pPr>
    </w:p>
    <w:p w:rsidR="00136B00" w:rsidRPr="00F54FE6" w:rsidRDefault="00992AF2" w:rsidP="00174CF7">
      <w:pPr>
        <w:pStyle w:val="Nagwek2"/>
        <w:jc w:val="both"/>
        <w:rPr>
          <w:rFonts w:asciiTheme="minorHAnsi" w:hAnsiTheme="minorHAnsi"/>
          <w:sz w:val="28"/>
        </w:rPr>
      </w:pPr>
      <w:bookmarkStart w:id="35" w:name="_Toc45979082"/>
      <w:bookmarkStart w:id="36" w:name="_Toc45979890"/>
      <w:bookmarkStart w:id="37" w:name="_Toc45982053"/>
      <w:bookmarkStart w:id="38" w:name="_Toc392764369"/>
      <w:r w:rsidRPr="00F54FE6">
        <w:rPr>
          <w:rFonts w:asciiTheme="minorHAnsi" w:hAnsiTheme="minorHAnsi"/>
          <w:sz w:val="28"/>
        </w:rPr>
        <w:t xml:space="preserve">2.1. </w:t>
      </w:r>
      <w:r w:rsidR="00136B00" w:rsidRPr="00F54FE6">
        <w:rPr>
          <w:rFonts w:asciiTheme="minorHAnsi" w:hAnsiTheme="minorHAnsi"/>
          <w:sz w:val="28"/>
        </w:rPr>
        <w:t>Określenie stanu nieruchomości</w:t>
      </w:r>
      <w:bookmarkEnd w:id="35"/>
      <w:bookmarkEnd w:id="36"/>
      <w:bookmarkEnd w:id="37"/>
      <w:bookmarkEnd w:id="38"/>
    </w:p>
    <w:p w:rsidR="00136B00" w:rsidRPr="00B47FCA" w:rsidRDefault="00136B00" w:rsidP="00174CF7">
      <w:pPr>
        <w:jc w:val="both"/>
        <w:rPr>
          <w:rFonts w:asciiTheme="minorHAnsi" w:hAnsiTheme="minorHAnsi"/>
          <w:sz w:val="10"/>
          <w:szCs w:val="10"/>
        </w:rPr>
      </w:pPr>
    </w:p>
    <w:p w:rsidR="00136B00" w:rsidRPr="00B47FCA" w:rsidRDefault="00136B00" w:rsidP="00174CF7">
      <w:pPr>
        <w:pStyle w:val="Nagwek3"/>
        <w:spacing w:line="240" w:lineRule="auto"/>
        <w:jc w:val="both"/>
        <w:rPr>
          <w:rFonts w:asciiTheme="minorHAnsi" w:hAnsiTheme="minorHAnsi"/>
          <w:sz w:val="24"/>
        </w:rPr>
      </w:pPr>
      <w:bookmarkStart w:id="39" w:name="_Toc45979083"/>
      <w:bookmarkStart w:id="40" w:name="_Toc45979891"/>
      <w:bookmarkStart w:id="41" w:name="_Toc45982054"/>
      <w:bookmarkStart w:id="42" w:name="_Toc392764370"/>
      <w:r w:rsidRPr="00B47FCA">
        <w:rPr>
          <w:rFonts w:asciiTheme="minorHAnsi" w:hAnsiTheme="minorHAnsi"/>
          <w:sz w:val="24"/>
        </w:rPr>
        <w:t xml:space="preserve">2.1.1. </w:t>
      </w:r>
      <w:r w:rsidRPr="00B47FCA">
        <w:rPr>
          <w:rFonts w:asciiTheme="minorHAnsi" w:hAnsiTheme="minorHAnsi"/>
          <w:caps w:val="0"/>
          <w:sz w:val="24"/>
        </w:rPr>
        <w:t>Stan praw</w:t>
      </w:r>
      <w:bookmarkEnd w:id="39"/>
      <w:bookmarkEnd w:id="40"/>
      <w:bookmarkEnd w:id="41"/>
      <w:r w:rsidR="00783EB4" w:rsidRPr="00B47FCA">
        <w:rPr>
          <w:rFonts w:asciiTheme="minorHAnsi" w:hAnsiTheme="minorHAnsi"/>
          <w:caps w:val="0"/>
          <w:sz w:val="24"/>
        </w:rPr>
        <w:t>.</w:t>
      </w:r>
      <w:bookmarkEnd w:id="42"/>
    </w:p>
    <w:p w:rsidR="00136B00" w:rsidRPr="00B47FCA" w:rsidRDefault="00136B00" w:rsidP="00174CF7">
      <w:pPr>
        <w:jc w:val="both"/>
        <w:rPr>
          <w:rFonts w:asciiTheme="minorHAnsi" w:hAnsiTheme="minorHAnsi"/>
          <w:sz w:val="10"/>
          <w:szCs w:val="10"/>
        </w:rPr>
      </w:pPr>
    </w:p>
    <w:p w:rsidR="00E04380" w:rsidRPr="00B47FCA" w:rsidRDefault="00122EBE" w:rsidP="00FD6752">
      <w:pPr>
        <w:jc w:val="both"/>
        <w:rPr>
          <w:rFonts w:asciiTheme="minorHAnsi" w:hAnsiTheme="minorHAnsi"/>
        </w:rPr>
      </w:pPr>
      <w:bookmarkStart w:id="43" w:name="_Toc45979084"/>
      <w:bookmarkStart w:id="44" w:name="_Toc45979892"/>
      <w:bookmarkStart w:id="45" w:name="_Toc45982055"/>
      <w:r w:rsidRPr="00B47FCA">
        <w:rPr>
          <w:rFonts w:asciiTheme="minorHAnsi" w:hAnsiTheme="minorHAnsi"/>
        </w:rPr>
        <w:t xml:space="preserve">Stan prawny nieruchomości został ustalony na podstawie </w:t>
      </w:r>
      <w:r w:rsidR="00FD6752" w:rsidRPr="00B47FCA">
        <w:rPr>
          <w:rFonts w:asciiTheme="minorHAnsi" w:hAnsiTheme="minorHAnsi"/>
        </w:rPr>
        <w:t xml:space="preserve">badania </w:t>
      </w:r>
      <w:r w:rsidRPr="00B47FCA">
        <w:rPr>
          <w:rFonts w:asciiTheme="minorHAnsi" w:hAnsiTheme="minorHAnsi"/>
        </w:rPr>
        <w:t xml:space="preserve">księgi wieczystej </w:t>
      </w:r>
      <w:r w:rsidR="00FD6752" w:rsidRPr="00B47FCA">
        <w:rPr>
          <w:rFonts w:asciiTheme="minorHAnsi" w:hAnsiTheme="minorHAnsi"/>
        </w:rPr>
        <w:t xml:space="preserve">przeprowadzonego </w:t>
      </w:r>
      <w:r w:rsidR="00992AF2" w:rsidRPr="00B47FCA">
        <w:rPr>
          <w:rFonts w:asciiTheme="minorHAnsi" w:hAnsiTheme="minorHAnsi"/>
        </w:rPr>
        <w:t xml:space="preserve">dnia </w:t>
      </w:r>
      <w:r w:rsidR="00FA2B43" w:rsidRPr="00B47FCA">
        <w:rPr>
          <w:rFonts w:asciiTheme="minorHAnsi" w:hAnsiTheme="minorHAnsi"/>
          <w:b/>
        </w:rPr>
        <w:t>9 lipca</w:t>
      </w:r>
      <w:r w:rsidR="00320BF3" w:rsidRPr="00B47FCA">
        <w:rPr>
          <w:rFonts w:asciiTheme="minorHAnsi" w:hAnsiTheme="minorHAnsi"/>
          <w:b/>
        </w:rPr>
        <w:t xml:space="preserve"> 2014</w:t>
      </w:r>
      <w:r w:rsidR="00992AF2" w:rsidRPr="00B47FCA">
        <w:rPr>
          <w:rFonts w:asciiTheme="minorHAnsi" w:hAnsiTheme="minorHAnsi"/>
          <w:b/>
        </w:rPr>
        <w:t>r.</w:t>
      </w:r>
      <w:r w:rsidR="00992AF2" w:rsidRPr="00B47FCA">
        <w:rPr>
          <w:rFonts w:asciiTheme="minorHAnsi" w:hAnsiTheme="minorHAnsi"/>
        </w:rPr>
        <w:t xml:space="preserve">, </w:t>
      </w:r>
      <w:r w:rsidR="00FD6752" w:rsidRPr="00B47FCA">
        <w:rPr>
          <w:rFonts w:asciiTheme="minorHAnsi" w:hAnsiTheme="minorHAnsi"/>
        </w:rPr>
        <w:t xml:space="preserve">W przedmiotowej KW </w:t>
      </w:r>
      <w:r w:rsidR="00992AF2" w:rsidRPr="00B47FCA">
        <w:rPr>
          <w:rFonts w:asciiTheme="minorHAnsi" w:hAnsiTheme="minorHAnsi"/>
        </w:rPr>
        <w:t>widnieją m.in. następujące wpisy:</w:t>
      </w:r>
    </w:p>
    <w:tbl>
      <w:tblPr>
        <w:tblW w:w="5176"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42"/>
        <w:gridCol w:w="312"/>
        <w:gridCol w:w="80"/>
        <w:gridCol w:w="18"/>
        <w:gridCol w:w="24"/>
        <w:gridCol w:w="1256"/>
        <w:gridCol w:w="224"/>
        <w:gridCol w:w="115"/>
        <w:gridCol w:w="115"/>
        <w:gridCol w:w="172"/>
        <w:gridCol w:w="1190"/>
        <w:gridCol w:w="78"/>
        <w:gridCol w:w="15"/>
        <w:gridCol w:w="26"/>
        <w:gridCol w:w="330"/>
        <w:gridCol w:w="15"/>
        <w:gridCol w:w="11"/>
        <w:gridCol w:w="16"/>
        <w:gridCol w:w="46"/>
        <w:gridCol w:w="38"/>
        <w:gridCol w:w="761"/>
        <w:gridCol w:w="11"/>
        <w:gridCol w:w="13"/>
        <w:gridCol w:w="11"/>
        <w:gridCol w:w="22"/>
        <w:gridCol w:w="24"/>
        <w:gridCol w:w="4161"/>
      </w:tblGrid>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OZNACZENIE KSIĘGI WIECZYSTEJ</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0.1 - Informacje podstawowe</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2810" w:type="pct"/>
            <w:gridSpan w:val="1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194"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Numer księgi</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KR1P / 00159495 / 0</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4" w:type="pct"/>
            <w:gridSpan w:val="2"/>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Oznaczenie wydziału</w:t>
            </w:r>
          </w:p>
        </w:tc>
        <w:tc>
          <w:tcPr>
            <w:tcW w:w="2810"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A: nazwa sądu</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SĄD REJONOWY DLA KRAKOWA-PODGÓRZA W KRAKOWIE</w:t>
            </w:r>
          </w:p>
        </w:tc>
      </w:tr>
      <w:tr w:rsidR="008D42B6" w:rsidRPr="00B47FCA" w:rsidTr="008D42B6">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B: siedziba sądu</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KRAKÓW</w:t>
            </w:r>
          </w:p>
        </w:tc>
      </w:tr>
      <w:tr w:rsidR="008D42B6" w:rsidRPr="00B47FCA" w:rsidTr="008D42B6">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C: kod wydziału</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KR1P</w:t>
            </w:r>
          </w:p>
        </w:tc>
      </w:tr>
      <w:tr w:rsidR="008D42B6" w:rsidRPr="00B47FCA" w:rsidTr="008D42B6">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D: numer wydziału</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IV</w:t>
            </w:r>
          </w:p>
        </w:tc>
      </w:tr>
      <w:tr w:rsidR="008D42B6" w:rsidRPr="00B47FCA" w:rsidTr="008D42B6">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996" w:type="pct"/>
            <w:gridSpan w:val="1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E: nazwa wydziału</w:t>
            </w:r>
          </w:p>
        </w:tc>
        <w:tc>
          <w:tcPr>
            <w:tcW w:w="2810" w:type="pct"/>
            <w:gridSpan w:val="1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WYDZIAŁ KSIĄG WIECZYSTYCH</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 zmiany</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Typ księgi</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NIERUCHOMOŚĆ GRUNTOWA</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0.2 - Dane o założeniu księgi wieczystej</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 zmiany</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Stan w czasie założenia</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ZAŁOŻENIE KSIĘGI WIECZYSTEJ DLA NIERUCHOMOŚCI, DLA KTÓREJ PROWADZONA BYŁA KSIĘGA WIECZYSTA DAWNA</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Chwila zapisania księgi</w:t>
            </w:r>
          </w:p>
        </w:tc>
        <w:tc>
          <w:tcPr>
            <w:tcW w:w="48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2005-02-24-15.12.30.454867</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Chwila ujawnienia księgi</w:t>
            </w:r>
          </w:p>
        </w:tc>
        <w:tc>
          <w:tcPr>
            <w:tcW w:w="48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2005-03-01-13.12.35.401633</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Data założenia dotychczasowej księgi wieczystej</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1990-09-29</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0.3 - Dane o zamknięciu księgi wieczystej</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 zmiany</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Chwila zamknięcia księgi</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4" w:type="pct"/>
            <w:gridSpan w:val="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w:t>
            </w:r>
          </w:p>
        </w:tc>
        <w:tc>
          <w:tcPr>
            <w:tcW w:w="1996"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Podstawa zamknięcia księgi</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DZIAŁ I-O - OZNACZENIE NIERUCHOMOŚCI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1.1 - Wzmianki w dziale I-O</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1.2 - Numer nieruchomości</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5"/>
            <w:vMerge/>
            <w:shd w:val="clear" w:color="auto" w:fill="auto"/>
            <w:vAlign w:val="center"/>
            <w:hideMark/>
          </w:tcPr>
          <w:p w:rsidR="008D42B6" w:rsidRPr="00B47FCA" w:rsidRDefault="008D42B6" w:rsidP="008D42B6">
            <w:pPr>
              <w:rPr>
                <w:rFonts w:asciiTheme="minorHAnsi" w:hAnsiTheme="minorHAnsi"/>
                <w:sz w:val="12"/>
                <w:szCs w:val="12"/>
              </w:rPr>
            </w:pP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0" w:type="pct"/>
            <w:gridSpan w:val="1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bieżący nieruchomości</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1.3 - Położenie</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48" w:type="pct"/>
            <w:gridSpan w:val="4"/>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1942" w:type="pct"/>
            <w:gridSpan w:val="11"/>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1"/>
            <w:vMerge/>
            <w:shd w:val="clear" w:color="auto" w:fill="auto"/>
            <w:vAlign w:val="center"/>
            <w:hideMark/>
          </w:tcPr>
          <w:p w:rsidR="008D42B6" w:rsidRPr="00B47FCA" w:rsidRDefault="008D42B6" w:rsidP="008D42B6">
            <w:pPr>
              <w:rPr>
                <w:rFonts w:asciiTheme="minorHAnsi" w:hAnsiTheme="minorHAnsi"/>
                <w:sz w:val="12"/>
                <w:szCs w:val="12"/>
              </w:rPr>
            </w:pPr>
          </w:p>
        </w:tc>
        <w:tc>
          <w:tcPr>
            <w:tcW w:w="486"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24" w:type="pct"/>
            <w:gridSpan w:val="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48" w:type="pct"/>
            <w:gridSpan w:val="4"/>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porządkowy</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Województwo</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MAŁOPOLSKIE</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Powiat</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M. KRAKÓW</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Gmina</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KRAKÓW M.</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Miejscowość</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KRAKÓW</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1942"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Dzielnica</w:t>
            </w:r>
          </w:p>
        </w:tc>
        <w:tc>
          <w:tcPr>
            <w:tcW w:w="486"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2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ŚRÓDMIEŚCIE</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1.4 - Oznaczenie</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1.4.1 - Działka ewidencyjna</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38" w:type="pct"/>
            <w:gridSpan w:val="3"/>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1975" w:type="pct"/>
            <w:gridSpan w:val="15"/>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76" w:type="pct"/>
            <w:gridSpan w:val="5"/>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5"/>
            <w:vMerge/>
            <w:shd w:val="clear" w:color="auto" w:fill="auto"/>
            <w:vAlign w:val="center"/>
            <w:hideMark/>
          </w:tcPr>
          <w:p w:rsidR="008D42B6" w:rsidRPr="00B47FCA" w:rsidRDefault="008D42B6" w:rsidP="008D42B6">
            <w:pPr>
              <w:rPr>
                <w:rFonts w:asciiTheme="minorHAnsi" w:hAnsiTheme="minorHAnsi"/>
                <w:sz w:val="12"/>
                <w:szCs w:val="12"/>
              </w:rPr>
            </w:pPr>
          </w:p>
        </w:tc>
        <w:tc>
          <w:tcPr>
            <w:tcW w:w="476" w:type="pct"/>
            <w:gridSpan w:val="5"/>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38" w:type="pct"/>
            <w:gridSpan w:val="3"/>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975" w:type="pct"/>
            <w:gridSpan w:val="1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Identyfikator działki</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1975" w:type="pct"/>
            <w:gridSpan w:val="1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Numer działki</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467</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60"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Obręb ewidencyjny</w:t>
            </w: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obrębu ewidencyjnego</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nazwa obrębu ewidencyjnego</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1749"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Położenie</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1749"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Ulica</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SENACKA</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1975" w:type="pct"/>
            <w:gridSpan w:val="1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Sposób korzystania</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60"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7. Odłączenie</w:t>
            </w: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Numer księgi</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Obszar</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60"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8. Przyłączenie</w:t>
            </w: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Numer księgi</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1015"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Obszar</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0,0398 HA</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60"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9. Numer księgi zaginionej, zniszczonej, dawnej, zbioru dokumentów</w:t>
            </w:r>
          </w:p>
        </w:tc>
        <w:tc>
          <w:tcPr>
            <w:tcW w:w="789" w:type="pct"/>
            <w:gridSpan w:val="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księgi zaginionej</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789" w:type="pct"/>
            <w:gridSpan w:val="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numer księgi zniszczonej</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789" w:type="pct"/>
            <w:gridSpan w:val="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 numer księgi dawnej</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LWH 395 ŚRÓDMIEŚCIE</w:t>
            </w:r>
          </w:p>
        </w:tc>
      </w:tr>
      <w:tr w:rsidR="008D42B6" w:rsidRPr="00B47FCA" w:rsidTr="008D42B6">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789" w:type="pct"/>
            <w:gridSpan w:val="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D: oznaczenie zbioru dokumentów</w:t>
            </w:r>
          </w:p>
        </w:tc>
        <w:tc>
          <w:tcPr>
            <w:tcW w:w="226"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76"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1.4.2 - Budynek</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1.4.3 - Urządzenie</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1.4.4 - Lokal</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1.5 - Obszar</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8" w:type="pct"/>
            <w:gridSpan w:val="16"/>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84"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18" w:type="pct"/>
            <w:gridSpan w:val="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6"/>
            <w:vMerge/>
            <w:shd w:val="clear" w:color="auto" w:fill="auto"/>
            <w:vAlign w:val="center"/>
            <w:hideMark/>
          </w:tcPr>
          <w:p w:rsidR="008D42B6" w:rsidRPr="00B47FCA" w:rsidRDefault="008D42B6" w:rsidP="008D42B6">
            <w:pPr>
              <w:rPr>
                <w:rFonts w:asciiTheme="minorHAnsi" w:hAnsiTheme="minorHAnsi"/>
                <w:sz w:val="12"/>
                <w:szCs w:val="12"/>
              </w:rPr>
            </w:pPr>
          </w:p>
        </w:tc>
        <w:tc>
          <w:tcPr>
            <w:tcW w:w="484"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18" w:type="pct"/>
            <w:gridSpan w:val="5"/>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8"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Obszar</w:t>
            </w:r>
          </w:p>
        </w:tc>
        <w:tc>
          <w:tcPr>
            <w:tcW w:w="484"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c>
          <w:tcPr>
            <w:tcW w:w="2318" w:type="pct"/>
            <w:gridSpan w:val="5"/>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0,0398 HA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1.6 - Zgodność z danymi ewidencji gruntów i budynków</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1.7 - Podstawa oznaczenia (sprostowania)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podstaw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1.8 - Dane o wniosku i chwili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danych o wnioskach i chwil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1.9 - Komentarz</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Pole 1.9.0.1 - Komentarz do migracji</w:t>
            </w:r>
          </w:p>
        </w:tc>
      </w:tr>
      <w:tr w:rsidR="008D42B6" w:rsidRPr="00B47FCA" w:rsidTr="008D42B6">
        <w:tc>
          <w:tcPr>
            <w:tcW w:w="2198" w:type="pct"/>
            <w:gridSpan w:val="16"/>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90"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6"/>
            <w:vMerge/>
            <w:shd w:val="clear" w:color="auto" w:fill="auto"/>
            <w:vAlign w:val="center"/>
            <w:hideMark/>
          </w:tcPr>
          <w:p w:rsidR="008D42B6" w:rsidRPr="00B47FCA" w:rsidRDefault="008D42B6" w:rsidP="008D42B6">
            <w:pPr>
              <w:rPr>
                <w:rFonts w:asciiTheme="minorHAnsi" w:hAnsiTheme="minorHAnsi"/>
                <w:sz w:val="12"/>
                <w:szCs w:val="12"/>
              </w:rPr>
            </w:pPr>
          </w:p>
        </w:tc>
        <w:tc>
          <w:tcPr>
            <w:tcW w:w="490"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198"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Wpisy lub części wpisów, ujawnione w księdze wieczystej w toku migracji, które zawierają treść nie objętą strukturą księgi wieczystej lub projekty wpisów przeniesione z dotychczasowej księgi wieczystej</w:t>
            </w:r>
          </w:p>
        </w:tc>
        <w:tc>
          <w:tcPr>
            <w:tcW w:w="490"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WPIS W ŁAMIE 3 - UL. SENACKA NR 6, PRZEMIGROWANO UL. SENACKA</w:t>
            </w:r>
          </w:p>
        </w:tc>
      </w:tr>
      <w:tr w:rsidR="008D42B6" w:rsidRPr="00B47FCA" w:rsidTr="008D42B6">
        <w:tc>
          <w:tcPr>
            <w:tcW w:w="2198"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Ostatni numer aktualnego lub wykreślonego wpisu w danym dziale</w:t>
            </w:r>
          </w:p>
        </w:tc>
        <w:tc>
          <w:tcPr>
            <w:tcW w:w="490"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DZIAŁ I-SP - SPIS PRAW ZWIĄZANYCH Z WŁASNOŚCIĄ</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BRAK WPISÓW</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DZIAŁ II - WŁASNOŚĆ</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2.1 - Wzmianki w dziale II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2.2 - Właściciel</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2.2.1 - Udział</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61" w:type="pct"/>
            <w:gridSpan w:val="5"/>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1937" w:type="pct"/>
            <w:gridSpan w:val="11"/>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90"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1"/>
            <w:vMerge/>
            <w:shd w:val="clear" w:color="auto" w:fill="auto"/>
            <w:vAlign w:val="center"/>
            <w:hideMark/>
          </w:tcPr>
          <w:p w:rsidR="008D42B6" w:rsidRPr="00B47FCA" w:rsidRDefault="008D42B6" w:rsidP="008D42B6">
            <w:pPr>
              <w:rPr>
                <w:rFonts w:asciiTheme="minorHAnsi" w:hAnsiTheme="minorHAnsi"/>
                <w:sz w:val="12"/>
                <w:szCs w:val="12"/>
              </w:rPr>
            </w:pPr>
          </w:p>
        </w:tc>
        <w:tc>
          <w:tcPr>
            <w:tcW w:w="490"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11" w:type="pct"/>
            <w:gridSpan w:val="4"/>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61" w:type="pct"/>
            <w:gridSpan w:val="5"/>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937"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udziału w prawie</w:t>
            </w:r>
          </w:p>
        </w:tc>
        <w:tc>
          <w:tcPr>
            <w:tcW w:w="490"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3</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37"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Wielkość udziału (licznik/mianownik)</w:t>
            </w:r>
          </w:p>
        </w:tc>
        <w:tc>
          <w:tcPr>
            <w:tcW w:w="490"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 / 1</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37" w:type="pct"/>
            <w:gridSpan w:val="11"/>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Rodzaj wspólności</w:t>
            </w:r>
          </w:p>
        </w:tc>
        <w:tc>
          <w:tcPr>
            <w:tcW w:w="490"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11" w:type="pct"/>
            <w:gridSpan w:val="4"/>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2.2.2 - Skarb Państwa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2.2.3 - Jednostka samorządu terytorialnego (związek międzygminny)</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2.2.4 - Inna osoba prawna lub jednostka organizacyjna niebędąca osobą prawną</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61" w:type="pct"/>
            <w:gridSpan w:val="5"/>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1943" w:type="pct"/>
            <w:gridSpan w:val="12"/>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2"/>
            <w:vMerge/>
            <w:shd w:val="clear" w:color="auto" w:fill="auto"/>
            <w:vAlign w:val="center"/>
            <w:hideMark/>
          </w:tcPr>
          <w:p w:rsidR="008D42B6" w:rsidRPr="00B47FCA" w:rsidRDefault="008D42B6" w:rsidP="008D42B6">
            <w:pPr>
              <w:rPr>
                <w:rFonts w:asciiTheme="minorHAnsi" w:hAnsiTheme="minorHAnsi"/>
                <w:sz w:val="12"/>
                <w:szCs w:val="12"/>
              </w:rPr>
            </w:pP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61" w:type="pct"/>
            <w:gridSpan w:val="5"/>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683"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Lista wskazań udziałów w prawie</w:t>
            </w:r>
          </w:p>
        </w:tc>
        <w:tc>
          <w:tcPr>
            <w:tcW w:w="259" w:type="pct"/>
            <w:gridSpan w:val="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3</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4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Nazwa</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FOND'ROY SPÓŁKA Z OGRANICZONĄ ODPOWIEDZIALNOŚCIĄ</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4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Siedziba</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KRAKÓW</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4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REGON</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12036683400000</w:t>
            </w:r>
          </w:p>
        </w:tc>
      </w:tr>
      <w:tr w:rsidR="008D42B6" w:rsidRPr="00B47FCA" w:rsidTr="008D42B6">
        <w:tc>
          <w:tcPr>
            <w:tcW w:w="0" w:type="auto"/>
            <w:gridSpan w:val="5"/>
            <w:vMerge/>
            <w:shd w:val="clear" w:color="auto" w:fill="auto"/>
            <w:vAlign w:val="center"/>
            <w:hideMark/>
          </w:tcPr>
          <w:p w:rsidR="008D42B6" w:rsidRPr="00B47FCA" w:rsidRDefault="008D42B6" w:rsidP="008D42B6">
            <w:pPr>
              <w:rPr>
                <w:rFonts w:asciiTheme="minorHAnsi" w:hAnsiTheme="minorHAnsi"/>
                <w:sz w:val="12"/>
                <w:szCs w:val="12"/>
              </w:rPr>
            </w:pPr>
          </w:p>
        </w:tc>
        <w:tc>
          <w:tcPr>
            <w:tcW w:w="194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Stan przejściowy</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2.2.5 - Osoba fizyczna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2.3 - Właściciel wyodrębnionego lokalu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2.4 - Użytkownik wieczysty</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2.5 - Uprawniony</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2.6 - Podstawa nabycia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podstaw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2.7 - Dane o wniosku i chwili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danych o wnioskach i chwil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2.8 - Komentarz</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DZIAŁ III - PRAWA, ROSZCZENIA I OGRANICZENIA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3.1 - Wzmianki w dziale III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3.2 - Numer wpisu</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lastRenderedPageBreak/>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3.3 - Napis</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Napis</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3.4 - Treść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3.4.1 - Treść prawa, roszczenia, ograniczenia, ostrzeżenia</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Rodzaj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INNY WPIS</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Treść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NIERUCHOMOŚĆ TA JEST WPISANA DO REJESTRU ZABYTKÓW M. KRAKOWA. WPISANO W DRODZE PRZENIESIENIA WPISÓW Z LWH 395 ŚRÓDMIEŚCIE.</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Przedmiot wykonywania</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Pierwszeństwo</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Prawo lub roszczenie uprawnione z pierwszeństwa</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072" w:type="pct"/>
            <w:gridSpan w:val="7"/>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Lista nieruchomości współobciążonych</w:t>
            </w:r>
          </w:p>
        </w:tc>
        <w:tc>
          <w:tcPr>
            <w:tcW w:w="220" w:type="pct"/>
            <w:gridSpan w:val="3"/>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946"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księgi wieczystej</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7"/>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46"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numer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009" w:type="pct"/>
            <w:gridSpan w:val="14"/>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7. Rodzaj zmiany</w:t>
            </w:r>
          </w:p>
        </w:tc>
        <w:tc>
          <w:tcPr>
            <w:tcW w:w="228"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3.2 - Numer wpisu</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4</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3.3 - Napis</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Napis</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3.4 - Treść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3.4.1 - Treść prawa, roszczenia, ograniczenia, ostrzeżenia</w:t>
            </w:r>
          </w:p>
        </w:tc>
      </w:tr>
      <w:tr w:rsidR="008D42B6" w:rsidRPr="00B47FCA" w:rsidTr="008D42B6">
        <w:tc>
          <w:tcPr>
            <w:tcW w:w="2238" w:type="pct"/>
            <w:gridSpan w:val="19"/>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9"/>
            <w:vMerge/>
            <w:shd w:val="clear" w:color="auto" w:fill="auto"/>
            <w:vAlign w:val="center"/>
            <w:hideMark/>
          </w:tcPr>
          <w:p w:rsidR="008D42B6" w:rsidRPr="00B47FCA" w:rsidRDefault="008D42B6" w:rsidP="008D42B6">
            <w:pPr>
              <w:rPr>
                <w:rFonts w:asciiTheme="minorHAnsi" w:hAnsiTheme="minorHAnsi"/>
                <w:sz w:val="12"/>
                <w:szCs w:val="12"/>
              </w:rPr>
            </w:pPr>
          </w:p>
        </w:tc>
        <w:tc>
          <w:tcPr>
            <w:tcW w:w="469"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93" w:type="pct"/>
            <w:gridSpan w:val="2"/>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Rodzaj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OSTRZEŻENIE</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Treść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23</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WSZCZĘCIE EGZEKUCJI Z NIERUCHOMOŚCI DO SYGN. AKT KM 205/14 Z WNIOSKU WIERZYCIELA: POWSZECHNEJ KASY OSZCZĘDNOŚCI BANK POLSKI SPÓŁKA AKCYJNA W WARSZAWIE</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Przedmiot wykonywania</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Pierwszeństwo</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38" w:type="pct"/>
            <w:gridSpan w:val="1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Prawo lub roszczenie uprawnione z pierwszeństwa</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072" w:type="pct"/>
            <w:gridSpan w:val="7"/>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Lista nieruchomości współobciążonych</w:t>
            </w:r>
          </w:p>
        </w:tc>
        <w:tc>
          <w:tcPr>
            <w:tcW w:w="220" w:type="pct"/>
            <w:gridSpan w:val="3"/>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946"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księgi wieczystej</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7"/>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3"/>
            <w:vMerge/>
            <w:shd w:val="clear" w:color="auto" w:fill="auto"/>
            <w:vAlign w:val="center"/>
            <w:hideMark/>
          </w:tcPr>
          <w:p w:rsidR="008D42B6" w:rsidRPr="00B47FCA" w:rsidRDefault="008D42B6" w:rsidP="008D42B6">
            <w:pPr>
              <w:rPr>
                <w:rFonts w:asciiTheme="minorHAnsi" w:hAnsiTheme="minorHAnsi"/>
                <w:sz w:val="12"/>
                <w:szCs w:val="12"/>
              </w:rPr>
            </w:pPr>
          </w:p>
        </w:tc>
        <w:tc>
          <w:tcPr>
            <w:tcW w:w="946" w:type="pct"/>
            <w:gridSpan w:val="9"/>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numer wpisu</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009" w:type="pct"/>
            <w:gridSpan w:val="14"/>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7. Rodzaj zmiany</w:t>
            </w:r>
          </w:p>
        </w:tc>
        <w:tc>
          <w:tcPr>
            <w:tcW w:w="228"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9"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93" w:type="pct"/>
            <w:gridSpan w:val="2"/>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3.5 - Podstawa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podstaw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3.6 - Dane o wniosku i chwili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danych o wnioskach i chwil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3.7 - Komentarz</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Pole 3.7.0.1 - Komentarz do migracji</w:t>
            </w:r>
          </w:p>
        </w:tc>
      </w:tr>
      <w:tr w:rsidR="008D42B6" w:rsidRPr="00B47FCA" w:rsidTr="008D42B6">
        <w:tc>
          <w:tcPr>
            <w:tcW w:w="2204" w:type="pct"/>
            <w:gridSpan w:val="17"/>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7"/>
            <w:vMerge/>
            <w:shd w:val="clear" w:color="auto" w:fill="auto"/>
            <w:vAlign w:val="center"/>
            <w:hideMark/>
          </w:tcPr>
          <w:p w:rsidR="008D42B6" w:rsidRPr="00B47FCA" w:rsidRDefault="008D42B6" w:rsidP="008D42B6">
            <w:pPr>
              <w:rPr>
                <w:rFonts w:asciiTheme="minorHAnsi" w:hAnsiTheme="minorHAnsi"/>
                <w:sz w:val="12"/>
                <w:szCs w:val="12"/>
              </w:rPr>
            </w:pP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04" w:type="pct"/>
            <w:gridSpan w:val="1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Wpisy lub części wpisów, ujawnione w księdze wieczystej w toku migracji, które zawierają treść nie objętą strukturą księgi wieczystej lub projekty wpisów przeniesione z dotychczasowej księgi wieczystej</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04" w:type="pct"/>
            <w:gridSpan w:val="1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Ostatni numer aktualnego lub wykreślonego wpisu w danym dziale</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rPr>
          <w:gridBefore w:val="1"/>
          <w:wBefore w:w="23" w:type="pct"/>
        </w:trPr>
        <w:tc>
          <w:tcPr>
            <w:tcW w:w="4977" w:type="pct"/>
            <w:gridSpan w:val="26"/>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DZIAŁ IV - HIPOTEKA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4.1 - Wzmianki w dziale IV</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4.2 - Numer hipoteki (roszczenia)</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hipoteki (roszczenia)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6</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4.3 - Napis</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Napis</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4.4 - Treść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lastRenderedPageBreak/>
              <w:t>Podrubryka 4.4.1 - Treść hipoteki (roszczenia)</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Rodzaj hipoteki (roszczenia)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HIPOTEKA UMOWNA ZWYKŁA</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Suma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13485291,88</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Suma słownie</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TRZYNAŚCIE MILIONÓW CZTERYSTA OSIEMDZIESIĄT PIĘĆ TYSIĘCY DWIEŚCIE DZIEWIĘĆDZIESIĄT JEDEN 88/100</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Waluta sumy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ZŁ</w:t>
            </w:r>
          </w:p>
        </w:tc>
      </w:tr>
      <w:tr w:rsidR="008D42B6" w:rsidRPr="00B47FCA" w:rsidTr="008D42B6">
        <w:tc>
          <w:tcPr>
            <w:tcW w:w="1135" w:type="pct"/>
            <w:gridSpan w:val="8"/>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Odsetki</w:t>
            </w: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rodzaj odsetek</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8"/>
            <w:vMerge/>
            <w:shd w:val="clear" w:color="auto" w:fill="auto"/>
            <w:vAlign w:val="center"/>
            <w:hideMark/>
          </w:tcPr>
          <w:p w:rsidR="008D42B6" w:rsidRPr="00B47FCA" w:rsidRDefault="008D42B6" w:rsidP="008D42B6">
            <w:pPr>
              <w:rPr>
                <w:rFonts w:asciiTheme="minorHAnsi" w:hAnsiTheme="minorHAnsi"/>
                <w:sz w:val="12"/>
                <w:szCs w:val="12"/>
              </w:rPr>
            </w:pP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wysokość odsetek</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Udział</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7. Hipoteka na wierzytelności hipotecznej</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949"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8. Oznaczenie wierzytelności i stosunku prawnego</w:t>
            </w:r>
          </w:p>
        </w:tc>
        <w:tc>
          <w:tcPr>
            <w:tcW w:w="185" w:type="pct"/>
            <w:gridSpan w:val="2"/>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wierzytelności</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wierzytelność</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KREDYT</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 stosunek prawny</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9. Termin zapłaty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2010-01-01</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10. Pierwszeństwo</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11. Hipoteka lub roszczenie uprawnione z pierwszeństwa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949"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12. Księga współobciążona</w:t>
            </w:r>
          </w:p>
        </w:tc>
        <w:tc>
          <w:tcPr>
            <w:tcW w:w="185" w:type="pct"/>
            <w:gridSpan w:val="2"/>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nr księgi wieczystej</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nr hipoteki &lt;BR&gt;(roszczenia)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13. Inne informacje</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14. Numer hipoteki w RZHLZ</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15. Rodzaj zmiany</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Wierzyciel hipoteczny</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4.4.2 - Skarb Państwa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4.4.3 - Jednostka samorządu terytorialnego (związek międzygminny)</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4.4.4 - Inna osoba prawna lub jednostka organizacyjna niebędąca osobą prawną</w:t>
            </w:r>
          </w:p>
        </w:tc>
      </w:tr>
      <w:tr w:rsidR="008D42B6" w:rsidRPr="00B47FCA" w:rsidTr="008D42B6">
        <w:tc>
          <w:tcPr>
            <w:tcW w:w="248" w:type="pct"/>
            <w:gridSpan w:val="4"/>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2010" w:type="pct"/>
            <w:gridSpan w:val="16"/>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6"/>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48" w:type="pct"/>
            <w:gridSpan w:val="4"/>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Nazwa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POWSZECHNA KASA OSZCZĘDNOŚCI BANK POLSKI SPÓŁKA AKCYJNA Z SIEDZIBĄ W WARSZAWIE, ODDZIAŁ 2 W KRAKOWIE</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Siedziba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WARSZAWA</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REGON</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Stan przejściowy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Administrator hipoteki</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4.4.5 - Osoba fizyczna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4.2 - Numer hipoteki (roszczenia)</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Numer hipoteki (roszczenia)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7</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4.3 - Napis</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Napis</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4.4 - Treść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4.4.1 - Treść hipoteki (roszczenia)</w:t>
            </w:r>
          </w:p>
        </w:tc>
      </w:tr>
      <w:tr w:rsidR="008D42B6" w:rsidRPr="00B47FCA" w:rsidTr="008D42B6">
        <w:tc>
          <w:tcPr>
            <w:tcW w:w="2258" w:type="pct"/>
            <w:gridSpan w:val="20"/>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20"/>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Rodzaj hipoteki (roszczenia)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HIPOTEKA UMOWNA KAUCYJNA</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Suma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6742646,00</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Suma słownie</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SZEŚĆ MILIONÓW SIEDEMSET CZTERDZIEŚCI DWA TYSIĄCE SZEŚĆSET CZTERDZIEŚCI SZEŚĆ</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Waluta sumy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ZŁ</w:t>
            </w:r>
          </w:p>
        </w:tc>
      </w:tr>
      <w:tr w:rsidR="008D42B6" w:rsidRPr="00B47FCA" w:rsidTr="008D42B6">
        <w:tc>
          <w:tcPr>
            <w:tcW w:w="1135" w:type="pct"/>
            <w:gridSpan w:val="8"/>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Odsetki</w:t>
            </w: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rodzaj odsetek</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ZMIENNE</w:t>
            </w:r>
          </w:p>
        </w:tc>
      </w:tr>
      <w:tr w:rsidR="008D42B6" w:rsidRPr="00B47FCA" w:rsidTr="008D42B6">
        <w:tc>
          <w:tcPr>
            <w:tcW w:w="0" w:type="auto"/>
            <w:gridSpan w:val="8"/>
            <w:vMerge/>
            <w:shd w:val="clear" w:color="auto" w:fill="auto"/>
            <w:vAlign w:val="center"/>
            <w:hideMark/>
          </w:tcPr>
          <w:p w:rsidR="008D42B6" w:rsidRPr="00B47FCA" w:rsidRDefault="008D42B6" w:rsidP="008D42B6">
            <w:pPr>
              <w:rPr>
                <w:rFonts w:asciiTheme="minorHAnsi" w:hAnsiTheme="minorHAnsi"/>
                <w:sz w:val="12"/>
                <w:szCs w:val="12"/>
              </w:rPr>
            </w:pP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wysokość odsetek</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6. Udział</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7. Hipoteka na wierzytelności hipotecznej</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949"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8. Oznaczenie wierzytelności i stosunku prawnego</w:t>
            </w:r>
          </w:p>
        </w:tc>
        <w:tc>
          <w:tcPr>
            <w:tcW w:w="185" w:type="pct"/>
            <w:gridSpan w:val="2"/>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numer wierzytelności</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wierzytelność</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KREDYT</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860" w:type="pct"/>
            <w:gridSpan w:val="5"/>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C: stosunek prawny</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9. Termin zapłaty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2010-01-01</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10. Pierwszeństwo</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11. Hipoteka lub roszczenie uprawnione z pierwszeństwa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949" w:type="pct"/>
            <w:gridSpan w:val="6"/>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12. Księga współobciążona</w:t>
            </w:r>
          </w:p>
        </w:tc>
        <w:tc>
          <w:tcPr>
            <w:tcW w:w="185" w:type="pct"/>
            <w:gridSpan w:val="2"/>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nr księgi wieczystej</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 /</w:t>
            </w:r>
          </w:p>
        </w:tc>
      </w:tr>
      <w:tr w:rsidR="008D42B6" w:rsidRPr="00B47FCA" w:rsidTr="008D42B6">
        <w:tc>
          <w:tcPr>
            <w:tcW w:w="0" w:type="auto"/>
            <w:gridSpan w:val="6"/>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2"/>
            <w:vMerge/>
            <w:shd w:val="clear" w:color="auto" w:fill="auto"/>
            <w:vAlign w:val="center"/>
            <w:hideMark/>
          </w:tcPr>
          <w:p w:rsidR="008D42B6" w:rsidRPr="00B47FCA" w:rsidRDefault="008D42B6" w:rsidP="008D42B6">
            <w:pPr>
              <w:rPr>
                <w:rFonts w:asciiTheme="minorHAnsi" w:hAnsiTheme="minorHAnsi"/>
                <w:sz w:val="12"/>
                <w:szCs w:val="12"/>
              </w:rPr>
            </w:pPr>
          </w:p>
        </w:tc>
        <w:tc>
          <w:tcPr>
            <w:tcW w:w="1123" w:type="pct"/>
            <w:gridSpan w:val="12"/>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nr hipoteki &lt;BR&gt;(roszczenia)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lastRenderedPageBreak/>
              <w:t>13. Inne informacje</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58" w:type="pct"/>
            <w:gridSpan w:val="20"/>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14. Numer hipoteki w RZHLZ</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1994" w:type="pct"/>
            <w:gridSpan w:val="13"/>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15. Rodzaj zmiany</w:t>
            </w:r>
          </w:p>
        </w:tc>
        <w:tc>
          <w:tcPr>
            <w:tcW w:w="264" w:type="pct"/>
            <w:gridSpan w:val="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Wierzyciel hipoteczny</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4.4.2 - Skarb Państwa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4.4.3 - Jednostka samorządu terytorialnego (związek międzygminny)</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4.4.4 - Inna osoba prawna lub jednostka organizacyjna niebędąca osobą prawną</w:t>
            </w:r>
          </w:p>
        </w:tc>
      </w:tr>
      <w:tr w:rsidR="008D42B6" w:rsidRPr="00B47FCA" w:rsidTr="008D42B6">
        <w:tc>
          <w:tcPr>
            <w:tcW w:w="248" w:type="pct"/>
            <w:gridSpan w:val="4"/>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Lp.</w:t>
            </w:r>
          </w:p>
        </w:tc>
        <w:tc>
          <w:tcPr>
            <w:tcW w:w="2010" w:type="pct"/>
            <w:gridSpan w:val="16"/>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0" w:type="auto"/>
            <w:gridSpan w:val="16"/>
            <w:vMerge/>
            <w:shd w:val="clear" w:color="auto" w:fill="auto"/>
            <w:vAlign w:val="center"/>
            <w:hideMark/>
          </w:tcPr>
          <w:p w:rsidR="008D42B6" w:rsidRPr="00B47FCA" w:rsidRDefault="008D42B6" w:rsidP="008D42B6">
            <w:pPr>
              <w:rPr>
                <w:rFonts w:asciiTheme="minorHAnsi" w:hAnsiTheme="minorHAnsi"/>
                <w:sz w:val="12"/>
                <w:szCs w:val="12"/>
              </w:rPr>
            </w:pPr>
          </w:p>
        </w:tc>
        <w:tc>
          <w:tcPr>
            <w:tcW w:w="461" w:type="pct"/>
            <w:gridSpan w:val="6"/>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282" w:type="pc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48" w:type="pct"/>
            <w:gridSpan w:val="4"/>
            <w:vMerge w:val="restart"/>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w:t>
            </w: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1. Nazwa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POWSZECHNA KASA OSZCZĘDNOŚCI BANK POLSKI SPÓŁKA AKCYJNA Z SIEDZIBĄ W WARSZAWIE, ODDZIAŁ 2 W KRAKOWIE</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2. Siedziba</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18, 19</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WARSZAWA</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3. REGON</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4. Stan przejściowy</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0" w:type="auto"/>
            <w:gridSpan w:val="4"/>
            <w:vMerge/>
            <w:shd w:val="clear" w:color="auto" w:fill="auto"/>
            <w:vAlign w:val="center"/>
            <w:hideMark/>
          </w:tcPr>
          <w:p w:rsidR="008D42B6" w:rsidRPr="00B47FCA" w:rsidRDefault="008D42B6" w:rsidP="008D42B6">
            <w:pPr>
              <w:rPr>
                <w:rFonts w:asciiTheme="minorHAnsi" w:hAnsiTheme="minorHAnsi"/>
                <w:sz w:val="12"/>
                <w:szCs w:val="12"/>
              </w:rPr>
            </w:pPr>
          </w:p>
        </w:tc>
        <w:tc>
          <w:tcPr>
            <w:tcW w:w="2010" w:type="pct"/>
            <w:gridSpan w:val="16"/>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5. Administrator hipoteki</w:t>
            </w:r>
          </w:p>
        </w:tc>
        <w:tc>
          <w:tcPr>
            <w:tcW w:w="461" w:type="pct"/>
            <w:gridSpan w:val="6"/>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282" w:type="pct"/>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Podrubryka 4.4.5 - Osoba fizyczna</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4.5 - Podstawa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podstaw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4.6 - Dane o wniosku i chwili wpisu</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Informacje znajdują się w zestawieniu rubryk danych o wnioskach i chwil wpisów umieszczonym na końcu treści księgi</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4.7 - Komentarz</w:t>
            </w:r>
          </w:p>
        </w:tc>
      </w:tr>
      <w:tr w:rsidR="008D42B6" w:rsidRPr="00B47FCA" w:rsidTr="008D42B6">
        <w:tc>
          <w:tcPr>
            <w:tcW w:w="5000" w:type="pct"/>
            <w:gridSpan w:val="2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Pole 4.7.0.1 - Komentarz do migracji</w:t>
            </w:r>
          </w:p>
        </w:tc>
      </w:tr>
      <w:tr w:rsidR="008D42B6" w:rsidRPr="00B47FCA" w:rsidTr="008D42B6">
        <w:tc>
          <w:tcPr>
            <w:tcW w:w="2204" w:type="pct"/>
            <w:gridSpan w:val="17"/>
            <w:vMerge w:val="restart"/>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Numer i nazwa pola</w:t>
            </w: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Indeks</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Treść pola</w:t>
            </w:r>
          </w:p>
        </w:tc>
      </w:tr>
      <w:tr w:rsidR="008D42B6" w:rsidRPr="00B47FCA" w:rsidTr="008D42B6">
        <w:tc>
          <w:tcPr>
            <w:tcW w:w="0" w:type="auto"/>
            <w:gridSpan w:val="17"/>
            <w:vMerge/>
            <w:shd w:val="clear" w:color="auto" w:fill="auto"/>
            <w:vAlign w:val="center"/>
            <w:hideMark/>
          </w:tcPr>
          <w:p w:rsidR="008D42B6" w:rsidRPr="00B47FCA" w:rsidRDefault="008D42B6" w:rsidP="008D42B6">
            <w:pPr>
              <w:rPr>
                <w:rFonts w:asciiTheme="minorHAnsi" w:hAnsiTheme="minorHAnsi"/>
                <w:sz w:val="12"/>
                <w:szCs w:val="12"/>
              </w:rPr>
            </w:pPr>
          </w:p>
        </w:tc>
        <w:tc>
          <w:tcPr>
            <w:tcW w:w="491" w:type="pct"/>
            <w:gridSpan w:val="7"/>
            <w:shd w:val="clear" w:color="auto" w:fill="auto"/>
            <w:hideMark/>
          </w:tcPr>
          <w:p w:rsidR="008D42B6" w:rsidRPr="00B47FCA" w:rsidRDefault="008D42B6" w:rsidP="008D42B6">
            <w:pPr>
              <w:spacing w:before="100" w:beforeAutospacing="1" w:after="100" w:afterAutospacing="1"/>
              <w:jc w:val="center"/>
              <w:rPr>
                <w:rFonts w:asciiTheme="minorHAnsi" w:hAnsiTheme="minorHAnsi"/>
                <w:sz w:val="12"/>
                <w:szCs w:val="12"/>
              </w:rPr>
            </w:pPr>
            <w:r w:rsidRPr="00B47FCA">
              <w:rPr>
                <w:rFonts w:asciiTheme="minorHAnsi" w:hAnsiTheme="minorHAnsi"/>
                <w:sz w:val="12"/>
                <w:szCs w:val="12"/>
              </w:rPr>
              <w:t>Wpisu</w:t>
            </w:r>
          </w:p>
        </w:tc>
        <w:tc>
          <w:tcPr>
            <w:tcW w:w="2305" w:type="pct"/>
            <w:gridSpan w:val="3"/>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04" w:type="pct"/>
            <w:gridSpan w:val="1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A: Wpisy lub części wpisów, ujawnione w księdze wieczystej w toku migracji, które zawierają treść nie objętą strukturą księgi wieczystej lub projekty wpisów przeniesione z dotychczasowej księgi wieczystej</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r>
      <w:tr w:rsidR="008D42B6" w:rsidRPr="00B47FCA" w:rsidTr="008D42B6">
        <w:tc>
          <w:tcPr>
            <w:tcW w:w="2204" w:type="pct"/>
            <w:gridSpan w:val="17"/>
            <w:shd w:val="clear" w:color="auto" w:fill="auto"/>
            <w:hideMark/>
          </w:tcPr>
          <w:p w:rsidR="008D42B6" w:rsidRPr="00B47FCA" w:rsidRDefault="008D42B6" w:rsidP="008D42B6">
            <w:pPr>
              <w:spacing w:before="100" w:beforeAutospacing="1" w:after="100" w:afterAutospacing="1"/>
              <w:rPr>
                <w:rFonts w:asciiTheme="minorHAnsi" w:hAnsiTheme="minorHAnsi"/>
                <w:sz w:val="12"/>
                <w:szCs w:val="12"/>
              </w:rPr>
            </w:pPr>
            <w:r w:rsidRPr="00B47FCA">
              <w:rPr>
                <w:rFonts w:asciiTheme="minorHAnsi" w:hAnsiTheme="minorHAnsi"/>
                <w:sz w:val="12"/>
                <w:szCs w:val="12"/>
              </w:rPr>
              <w:t>B: Ostatni numer aktualnego lub wykreślonego wpisu w danym dziale</w:t>
            </w:r>
          </w:p>
        </w:tc>
        <w:tc>
          <w:tcPr>
            <w:tcW w:w="491" w:type="pct"/>
            <w:gridSpan w:val="7"/>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w:t>
            </w:r>
          </w:p>
        </w:tc>
        <w:tc>
          <w:tcPr>
            <w:tcW w:w="2305" w:type="pct"/>
            <w:gridSpan w:val="3"/>
            <w:shd w:val="clear" w:color="auto" w:fill="auto"/>
            <w:vAlign w:val="center"/>
            <w:hideMark/>
          </w:tcPr>
          <w:p w:rsidR="008D42B6" w:rsidRPr="00B47FCA" w:rsidRDefault="008D42B6" w:rsidP="008D42B6">
            <w:pPr>
              <w:rPr>
                <w:rFonts w:asciiTheme="minorHAnsi" w:hAnsiTheme="minorHAnsi"/>
                <w:sz w:val="12"/>
                <w:szCs w:val="12"/>
              </w:rPr>
            </w:pPr>
            <w:r w:rsidRPr="00B47FCA">
              <w:rPr>
                <w:rFonts w:asciiTheme="minorHAnsi" w:hAnsiTheme="minorHAnsi"/>
                <w:sz w:val="12"/>
                <w:szCs w:val="12"/>
              </w:rPr>
              <w:t>1</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Rubryka 4.8 - Uprawnienie do rozporządzania opróżnionym miejscem hipotecznym</w:t>
            </w:r>
          </w:p>
        </w:tc>
      </w:tr>
      <w:tr w:rsidR="008D42B6" w:rsidRPr="00B47FCA" w:rsidTr="008D42B6">
        <w:tc>
          <w:tcPr>
            <w:tcW w:w="5000" w:type="pct"/>
            <w:gridSpan w:val="27"/>
            <w:shd w:val="clear" w:color="auto" w:fill="auto"/>
            <w:vAlign w:val="center"/>
            <w:hideMark/>
          </w:tcPr>
          <w:p w:rsidR="008D42B6" w:rsidRPr="00B47FCA" w:rsidRDefault="008D42B6" w:rsidP="008D42B6">
            <w:pPr>
              <w:jc w:val="center"/>
              <w:rPr>
                <w:rFonts w:asciiTheme="minorHAnsi" w:hAnsiTheme="minorHAnsi"/>
                <w:sz w:val="12"/>
                <w:szCs w:val="12"/>
              </w:rPr>
            </w:pPr>
            <w:r w:rsidRPr="00B47FCA">
              <w:rPr>
                <w:rFonts w:asciiTheme="minorHAnsi" w:hAnsiTheme="minorHAnsi"/>
                <w:sz w:val="12"/>
                <w:szCs w:val="12"/>
              </w:rPr>
              <w:t>Brak wpisu</w:t>
            </w:r>
          </w:p>
        </w:tc>
      </w:tr>
    </w:tbl>
    <w:p w:rsidR="00E04E82" w:rsidRPr="00B47FCA" w:rsidRDefault="00E04E82" w:rsidP="00FD6752">
      <w:pPr>
        <w:jc w:val="both"/>
        <w:rPr>
          <w:rFonts w:asciiTheme="minorHAnsi" w:hAnsiTheme="minorHAnsi"/>
        </w:rPr>
      </w:pPr>
    </w:p>
    <w:p w:rsidR="00CB50C5" w:rsidRPr="00B47FCA" w:rsidRDefault="00122EBE" w:rsidP="00E04E82">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center"/>
        <w:rPr>
          <w:rFonts w:asciiTheme="minorHAnsi" w:hAnsiTheme="minorHAnsi"/>
          <w:b/>
          <w:i/>
          <w:iCs/>
          <w:sz w:val="28"/>
        </w:rPr>
      </w:pPr>
      <w:r w:rsidRPr="00B47FCA">
        <w:rPr>
          <w:rFonts w:asciiTheme="minorHAnsi" w:hAnsiTheme="minorHAnsi"/>
          <w:b/>
          <w:i/>
          <w:iCs/>
          <w:sz w:val="28"/>
        </w:rPr>
        <w:t>Wartość rynkową nieruchomości określono w stanie wolnym od obciążeń majątkowych i prawnych.</w:t>
      </w:r>
    </w:p>
    <w:p w:rsidR="00F54FE6" w:rsidRDefault="00F54FE6" w:rsidP="00174CF7">
      <w:pPr>
        <w:pStyle w:val="Nagwek3"/>
        <w:spacing w:line="240" w:lineRule="auto"/>
        <w:jc w:val="both"/>
        <w:rPr>
          <w:rFonts w:asciiTheme="minorHAnsi" w:hAnsiTheme="minorHAnsi"/>
          <w:caps w:val="0"/>
          <w:sz w:val="24"/>
        </w:rPr>
      </w:pPr>
      <w:bookmarkStart w:id="46" w:name="_Toc392764371"/>
    </w:p>
    <w:p w:rsidR="00136B00" w:rsidRPr="00B47FCA" w:rsidRDefault="00136B00" w:rsidP="00174CF7">
      <w:pPr>
        <w:pStyle w:val="Nagwek3"/>
        <w:spacing w:line="240" w:lineRule="auto"/>
        <w:jc w:val="both"/>
        <w:rPr>
          <w:rFonts w:asciiTheme="minorHAnsi" w:hAnsiTheme="minorHAnsi"/>
          <w:caps w:val="0"/>
          <w:sz w:val="24"/>
        </w:rPr>
      </w:pPr>
      <w:r w:rsidRPr="00B47FCA">
        <w:rPr>
          <w:rFonts w:asciiTheme="minorHAnsi" w:hAnsiTheme="minorHAnsi"/>
          <w:caps w:val="0"/>
          <w:sz w:val="24"/>
        </w:rPr>
        <w:t>2.1.2.  Stan rzeczy</w:t>
      </w:r>
      <w:bookmarkEnd w:id="43"/>
      <w:bookmarkEnd w:id="44"/>
      <w:bookmarkEnd w:id="45"/>
      <w:bookmarkEnd w:id="46"/>
    </w:p>
    <w:p w:rsidR="00136B00" w:rsidRPr="00B47FCA" w:rsidRDefault="00136B00" w:rsidP="00174CF7">
      <w:pPr>
        <w:jc w:val="both"/>
        <w:rPr>
          <w:rFonts w:asciiTheme="minorHAnsi" w:hAnsiTheme="minorHAnsi"/>
          <w:b/>
          <w:bCs/>
          <w:sz w:val="10"/>
          <w:szCs w:val="10"/>
        </w:rPr>
      </w:pPr>
    </w:p>
    <w:p w:rsidR="0075001E" w:rsidRPr="00B47FCA" w:rsidRDefault="00136B00" w:rsidP="00086322">
      <w:pPr>
        <w:jc w:val="center"/>
        <w:rPr>
          <w:rFonts w:asciiTheme="minorHAnsi" w:hAnsiTheme="minorHAnsi"/>
          <w:u w:val="single"/>
        </w:rPr>
      </w:pPr>
      <w:r w:rsidRPr="00B47FCA">
        <w:rPr>
          <w:rFonts w:asciiTheme="minorHAnsi" w:hAnsiTheme="minorHAnsi"/>
        </w:rPr>
        <w:t xml:space="preserve">Szczegółowych ustaleń stanu </w:t>
      </w:r>
      <w:r w:rsidR="00FB19C8" w:rsidRPr="00B47FCA">
        <w:rPr>
          <w:rFonts w:asciiTheme="minorHAnsi" w:hAnsiTheme="minorHAnsi"/>
        </w:rPr>
        <w:t>nieruchomości</w:t>
      </w:r>
      <w:r w:rsidRPr="00B47FCA">
        <w:rPr>
          <w:rFonts w:asciiTheme="minorHAnsi" w:hAnsiTheme="minorHAnsi"/>
        </w:rPr>
        <w:t xml:space="preserve"> dokonano podczas wizji lokalnej </w:t>
      </w:r>
      <w:r w:rsidR="00FB19C8" w:rsidRPr="00B47FCA">
        <w:rPr>
          <w:rFonts w:asciiTheme="minorHAnsi" w:hAnsiTheme="minorHAnsi"/>
        </w:rPr>
        <w:t xml:space="preserve">przeprowadzonej </w:t>
      </w:r>
      <w:r w:rsidRPr="00B47FCA">
        <w:rPr>
          <w:rFonts w:asciiTheme="minorHAnsi" w:hAnsiTheme="minorHAnsi"/>
        </w:rPr>
        <w:t xml:space="preserve">w dniu </w:t>
      </w:r>
      <w:r w:rsidR="00FB506E" w:rsidRPr="00B47FCA">
        <w:rPr>
          <w:rFonts w:asciiTheme="minorHAnsi" w:hAnsiTheme="minorHAnsi"/>
          <w:b/>
        </w:rPr>
        <w:t>3 lipca</w:t>
      </w:r>
      <w:r w:rsidR="00E04E82" w:rsidRPr="00B47FCA">
        <w:rPr>
          <w:rFonts w:asciiTheme="minorHAnsi" w:hAnsiTheme="minorHAnsi"/>
          <w:b/>
        </w:rPr>
        <w:t xml:space="preserve"> 2014</w:t>
      </w:r>
      <w:r w:rsidR="008462EC" w:rsidRPr="00B47FCA">
        <w:rPr>
          <w:rFonts w:asciiTheme="minorHAnsi" w:hAnsiTheme="minorHAnsi"/>
          <w:b/>
        </w:rPr>
        <w:t xml:space="preserve"> </w:t>
      </w:r>
      <w:r w:rsidRPr="00B47FCA">
        <w:rPr>
          <w:rFonts w:asciiTheme="minorHAnsi" w:hAnsiTheme="minorHAnsi"/>
          <w:b/>
        </w:rPr>
        <w:t>r.</w:t>
      </w:r>
      <w:r w:rsidR="0075001E" w:rsidRPr="00B47FCA">
        <w:rPr>
          <w:rFonts w:asciiTheme="minorHAnsi" w:hAnsiTheme="minorHAnsi"/>
          <w:u w:val="single"/>
        </w:rPr>
        <w:t xml:space="preserve"> </w:t>
      </w:r>
    </w:p>
    <w:p w:rsidR="009D655A" w:rsidRDefault="009D655A" w:rsidP="00174CF7">
      <w:pPr>
        <w:rPr>
          <w:rFonts w:asciiTheme="minorHAnsi" w:hAnsiTheme="minorHAnsi"/>
        </w:rPr>
      </w:pPr>
    </w:p>
    <w:p w:rsidR="00F54FE6" w:rsidRPr="00B47FCA" w:rsidRDefault="00F54FE6" w:rsidP="00174CF7">
      <w:pPr>
        <w:rPr>
          <w:rFonts w:asciiTheme="minorHAnsi" w:hAnsiTheme="minorHAnsi"/>
        </w:rPr>
      </w:pPr>
    </w:p>
    <w:p w:rsidR="00136B00" w:rsidRPr="00B47FCA" w:rsidRDefault="00776C81" w:rsidP="00776C81">
      <w:pPr>
        <w:rPr>
          <w:rFonts w:asciiTheme="minorHAnsi" w:hAnsiTheme="minorHAnsi"/>
          <w:b/>
          <w:bCs/>
        </w:rPr>
      </w:pPr>
      <w:r w:rsidRPr="00B47FCA">
        <w:rPr>
          <w:rFonts w:ascii="Arial" w:hAnsi="Arial" w:cs="Arial"/>
          <w:iCs/>
        </w:rPr>
        <w:t>►</w:t>
      </w:r>
      <w:r w:rsidRPr="00B47FCA">
        <w:rPr>
          <w:rFonts w:asciiTheme="minorHAnsi" w:hAnsiTheme="minorHAnsi"/>
          <w:iCs/>
        </w:rPr>
        <w:t xml:space="preserve"> </w:t>
      </w:r>
      <w:r w:rsidR="00136B00" w:rsidRPr="00B47FCA">
        <w:rPr>
          <w:rFonts w:asciiTheme="minorHAnsi" w:hAnsiTheme="minorHAnsi"/>
          <w:b/>
          <w:bCs/>
          <w:i/>
          <w:iCs/>
          <w:u w:val="single"/>
        </w:rPr>
        <w:t>Poło</w:t>
      </w:r>
      <w:r w:rsidR="008014F5" w:rsidRPr="00B47FCA">
        <w:rPr>
          <w:rFonts w:asciiTheme="minorHAnsi" w:hAnsiTheme="minorHAnsi"/>
          <w:b/>
          <w:bCs/>
          <w:i/>
          <w:iCs/>
          <w:u w:val="single"/>
        </w:rPr>
        <w:t>żenie, lokalizacja i dostępność</w:t>
      </w:r>
      <w:r w:rsidR="00136B00" w:rsidRPr="00B47FCA">
        <w:rPr>
          <w:rFonts w:asciiTheme="minorHAnsi" w:hAnsiTheme="minorHAnsi"/>
          <w:b/>
          <w:bCs/>
          <w:i/>
          <w:iCs/>
          <w:u w:val="single"/>
        </w:rPr>
        <w:t>:</w:t>
      </w:r>
    </w:p>
    <w:p w:rsidR="00136B00" w:rsidRPr="00B47FCA" w:rsidRDefault="00136B00" w:rsidP="00174CF7">
      <w:pPr>
        <w:rPr>
          <w:rFonts w:asciiTheme="minorHAnsi" w:hAnsiTheme="minorHAnsi"/>
          <w:sz w:val="16"/>
          <w:szCs w:val="16"/>
        </w:rPr>
      </w:pPr>
    </w:p>
    <w:p w:rsidR="009D655A" w:rsidRPr="00B47FCA" w:rsidRDefault="009D655A" w:rsidP="00174CF7">
      <w:pPr>
        <w:ind w:firstLine="708"/>
        <w:jc w:val="both"/>
        <w:rPr>
          <w:rFonts w:asciiTheme="minorHAnsi" w:hAnsiTheme="minorHAnsi"/>
          <w:b/>
          <w:i/>
        </w:rPr>
      </w:pPr>
      <w:r w:rsidRPr="00B47FCA">
        <w:rPr>
          <w:rFonts w:asciiTheme="minorHAnsi" w:hAnsiTheme="minorHAnsi"/>
          <w:b/>
          <w:i/>
        </w:rPr>
        <w:t>Lokalizacja nieruchomości</w:t>
      </w:r>
      <w:r w:rsidR="007F572F" w:rsidRPr="00B47FCA">
        <w:rPr>
          <w:rFonts w:asciiTheme="minorHAnsi" w:hAnsiTheme="minorHAnsi"/>
          <w:b/>
          <w:i/>
        </w:rPr>
        <w:t xml:space="preserve"> i otoczenie</w:t>
      </w:r>
      <w:r w:rsidRPr="00B47FCA">
        <w:rPr>
          <w:rFonts w:asciiTheme="minorHAnsi" w:hAnsiTheme="minorHAnsi"/>
          <w:b/>
          <w:i/>
        </w:rPr>
        <w:t>:</w:t>
      </w:r>
    </w:p>
    <w:p w:rsidR="00E04380" w:rsidRPr="00B47FCA" w:rsidRDefault="00E04380" w:rsidP="00174CF7">
      <w:pPr>
        <w:ind w:firstLine="708"/>
        <w:jc w:val="both"/>
        <w:rPr>
          <w:rFonts w:asciiTheme="minorHAnsi" w:hAnsiTheme="minorHAnsi"/>
          <w:b/>
          <w:i/>
          <w:sz w:val="12"/>
          <w:szCs w:val="12"/>
        </w:rPr>
      </w:pPr>
    </w:p>
    <w:p w:rsidR="003072A4" w:rsidRDefault="00E55886" w:rsidP="00F374AF">
      <w:pPr>
        <w:ind w:firstLine="708"/>
        <w:jc w:val="both"/>
        <w:rPr>
          <w:rFonts w:asciiTheme="minorHAnsi" w:hAnsiTheme="minorHAnsi"/>
        </w:rPr>
      </w:pPr>
      <w:r w:rsidRPr="00B47FCA">
        <w:rPr>
          <w:rFonts w:asciiTheme="minorHAnsi" w:hAnsiTheme="minorHAnsi"/>
        </w:rPr>
        <w:t>Kamienica nr 6</w:t>
      </w:r>
      <w:r w:rsidR="00086322" w:rsidRPr="00B47FCA">
        <w:rPr>
          <w:rFonts w:asciiTheme="minorHAnsi" w:hAnsiTheme="minorHAnsi"/>
        </w:rPr>
        <w:t xml:space="preserve"> znajduje się </w:t>
      </w:r>
      <w:r w:rsidRPr="00B47FCA">
        <w:rPr>
          <w:rFonts w:asciiTheme="minorHAnsi" w:hAnsiTheme="minorHAnsi"/>
        </w:rPr>
        <w:t xml:space="preserve">w </w:t>
      </w:r>
      <w:r w:rsidR="00D548A0" w:rsidRPr="00B47FCA">
        <w:rPr>
          <w:rFonts w:asciiTheme="minorHAnsi" w:hAnsiTheme="minorHAnsi"/>
        </w:rPr>
        <w:t xml:space="preserve">ścisłym centrum Miasta Krakowa, na terenie Starego Miasta, w </w:t>
      </w:r>
      <w:r w:rsidRPr="00B47FCA">
        <w:rPr>
          <w:rFonts w:asciiTheme="minorHAnsi" w:hAnsiTheme="minorHAnsi"/>
        </w:rPr>
        <w:t xml:space="preserve">zachodniej części ulicy Senackiej, </w:t>
      </w:r>
      <w:r w:rsidR="00727D8B">
        <w:rPr>
          <w:rFonts w:asciiTheme="minorHAnsi" w:hAnsiTheme="minorHAnsi"/>
        </w:rPr>
        <w:t>bezpośrednio na wylocie ul. Kanoniczej</w:t>
      </w:r>
      <w:r w:rsidRPr="00B47FCA">
        <w:rPr>
          <w:rFonts w:asciiTheme="minorHAnsi" w:hAnsiTheme="minorHAnsi"/>
        </w:rPr>
        <w:t>, jest to druga kamienica od ulicy Grodzkiej.</w:t>
      </w:r>
      <w:r w:rsidR="003072A4" w:rsidRPr="00B47FCA">
        <w:rPr>
          <w:rFonts w:asciiTheme="minorHAnsi" w:hAnsiTheme="minorHAnsi"/>
        </w:rPr>
        <w:t xml:space="preserve"> </w:t>
      </w:r>
      <w:r w:rsidR="00727D8B">
        <w:rPr>
          <w:rFonts w:asciiTheme="minorHAnsi" w:hAnsiTheme="minorHAnsi"/>
        </w:rPr>
        <w:t xml:space="preserve">Od strony północnej przylega w znacznej części do posesji nr 9 przy ul. Poselskiej i w narożniku północno – wschodnim do oficyny budynku przy ul. Grodzkiej 41. </w:t>
      </w:r>
    </w:p>
    <w:p w:rsidR="00967080" w:rsidRPr="00B47FCA" w:rsidRDefault="00967080" w:rsidP="00F374AF">
      <w:pPr>
        <w:ind w:firstLine="708"/>
        <w:jc w:val="both"/>
        <w:rPr>
          <w:rFonts w:asciiTheme="minorHAnsi" w:hAnsiTheme="minorHAnsi"/>
        </w:rPr>
      </w:pPr>
    </w:p>
    <w:p w:rsidR="00294323" w:rsidRDefault="00294323" w:rsidP="00F374AF">
      <w:pPr>
        <w:ind w:firstLine="708"/>
        <w:jc w:val="both"/>
        <w:rPr>
          <w:rFonts w:asciiTheme="minorHAnsi" w:hAnsiTheme="minorHAnsi"/>
        </w:rPr>
      </w:pPr>
      <w:r w:rsidRPr="00B47FCA">
        <w:rPr>
          <w:rFonts w:asciiTheme="minorHAnsi" w:hAnsiTheme="minorHAnsi"/>
        </w:rPr>
        <w:t>Zgodnie z informacjami udostępnionymi na stronie internetowej inwestycji:</w:t>
      </w:r>
    </w:p>
    <w:p w:rsidR="00967080" w:rsidRPr="00B47FCA" w:rsidRDefault="00967080" w:rsidP="00F374AF">
      <w:pPr>
        <w:ind w:firstLine="708"/>
        <w:jc w:val="both"/>
        <w:rPr>
          <w:rFonts w:asciiTheme="minorHAnsi" w:hAnsiTheme="minorHAnsi"/>
        </w:rPr>
      </w:pPr>
    </w:p>
    <w:p w:rsidR="00294323" w:rsidRDefault="00294323" w:rsidP="00F374AF">
      <w:pPr>
        <w:ind w:firstLine="708"/>
        <w:jc w:val="both"/>
        <w:rPr>
          <w:rFonts w:asciiTheme="minorHAnsi" w:hAnsiTheme="minorHAnsi"/>
          <w:i/>
        </w:rPr>
      </w:pPr>
      <w:r w:rsidRPr="00B47FCA">
        <w:rPr>
          <w:rFonts w:asciiTheme="minorHAnsi" w:hAnsiTheme="minorHAnsi"/>
          <w:i/>
        </w:rPr>
        <w:lastRenderedPageBreak/>
        <w:t xml:space="preserve">„Rezydencja Bogoria jest położona w samym centrum zabytkowego Krakowa, w pół drogi między Rynkiem Głównym a Wzgórzem Wawelskim u wylotu urokliwej ulicy Kanoniczej, jednej z najstarszych w ulicę Senacką. Adres Senacka 6 jest znany od stuleci. Pierwotnie jednak ulica ta nosiła nawę Św. Michała. W tym miejscu przed tysiącem lat zaczął się rozwój miasta u stóp wawelskiego wzgórza. </w:t>
      </w:r>
      <w:r w:rsidR="00710EF3" w:rsidRPr="00B47FCA">
        <w:rPr>
          <w:rFonts w:asciiTheme="minorHAnsi" w:hAnsiTheme="minorHAnsi"/>
          <w:i/>
        </w:rPr>
        <w:t>To właśnie tu zaczyna się historia wielu najświetniejszych krakowskich rodów, rezydujących wówczas na terenie zwanym wówczas „Nowa Civitas In Okol”. Polska nazwa Okół oznaczała bowiem podgrodzie, gęsto zabudowane, otoczone murem obronnym.”</w:t>
      </w:r>
    </w:p>
    <w:p w:rsidR="00967080" w:rsidRPr="00B47FCA" w:rsidRDefault="00967080" w:rsidP="00F374AF">
      <w:pPr>
        <w:ind w:firstLine="708"/>
        <w:jc w:val="both"/>
        <w:rPr>
          <w:rFonts w:asciiTheme="minorHAnsi" w:hAnsiTheme="minorHAnsi"/>
          <w:i/>
        </w:rPr>
      </w:pPr>
    </w:p>
    <w:p w:rsidR="00710EF3" w:rsidRDefault="00710EF3" w:rsidP="00710EF3">
      <w:pPr>
        <w:ind w:firstLine="142"/>
        <w:jc w:val="both"/>
        <w:rPr>
          <w:rFonts w:asciiTheme="minorHAnsi" w:hAnsiTheme="minorHAnsi"/>
          <w:i/>
        </w:rPr>
      </w:pPr>
      <w:r w:rsidRPr="00B47FCA">
        <w:rPr>
          <w:rFonts w:asciiTheme="minorHAnsi" w:hAnsiTheme="minorHAnsi"/>
          <w:i/>
          <w:noProof/>
        </w:rPr>
        <w:drawing>
          <wp:inline distT="0" distB="0" distL="0" distR="0" wp14:anchorId="6C08C50C" wp14:editId="277C55D9">
            <wp:extent cx="5572760" cy="3597275"/>
            <wp:effectExtent l="0" t="0" r="889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760" cy="3597275"/>
                    </a:xfrm>
                    <a:prstGeom prst="rect">
                      <a:avLst/>
                    </a:prstGeom>
                    <a:noFill/>
                    <a:ln>
                      <a:noFill/>
                    </a:ln>
                  </pic:spPr>
                </pic:pic>
              </a:graphicData>
            </a:graphic>
          </wp:inline>
        </w:drawing>
      </w:r>
    </w:p>
    <w:p w:rsidR="00F54FE6" w:rsidRPr="00B47FCA" w:rsidRDefault="00F54FE6" w:rsidP="00F54FE6">
      <w:pPr>
        <w:ind w:firstLine="708"/>
        <w:jc w:val="both"/>
        <w:rPr>
          <w:rFonts w:asciiTheme="minorHAnsi" w:hAnsiTheme="minorHAnsi"/>
        </w:rPr>
      </w:pPr>
      <w:r w:rsidRPr="00B47FCA">
        <w:rPr>
          <w:rFonts w:asciiTheme="minorHAnsi" w:hAnsiTheme="minorHAnsi"/>
          <w:b/>
        </w:rPr>
        <w:t>Stare Miasto</w:t>
      </w:r>
      <w:r w:rsidRPr="00B47FCA">
        <w:rPr>
          <w:rFonts w:asciiTheme="minorHAnsi" w:hAnsiTheme="minorHAnsi"/>
        </w:rPr>
        <w:t xml:space="preserve"> to najstarszy obszar Krakowa, otoczony Plantami. Jego centrum stanowi Rynek Główny. Stare Miasto razem ze wzgórzem wawelskim oraz zabytkami Kazimierza zostało zapisane na listę światowego dziedzictwa UNESCO w 1978r.</w:t>
      </w:r>
    </w:p>
    <w:p w:rsidR="00F54FE6" w:rsidRPr="00B47FCA" w:rsidRDefault="00F54FE6" w:rsidP="00F54FE6">
      <w:pPr>
        <w:ind w:firstLine="708"/>
        <w:jc w:val="both"/>
        <w:rPr>
          <w:rFonts w:asciiTheme="minorHAnsi" w:hAnsiTheme="minorHAnsi"/>
        </w:rPr>
      </w:pPr>
      <w:r w:rsidRPr="00B47FCA">
        <w:rPr>
          <w:rFonts w:asciiTheme="minorHAnsi" w:hAnsiTheme="minorHAnsi"/>
        </w:rPr>
        <w:t>Dziś Stare Miasto przyciąga wielu turystów z całego świata. Kraków jest jednym z kilkunastu miejsc w Polsce wpisanych na sporządzoną przez UNESCO Listę Światowego Dziedzictwa Kulturowego. Kompleks architektoniczny Starego Miasta przetrwał wszystkie kataklizmy przeszłości i zachował niezmieniony układ od czasów średniowiecza.</w:t>
      </w:r>
    </w:p>
    <w:p w:rsidR="00F54FE6" w:rsidRPr="00B47FCA" w:rsidRDefault="00F54FE6" w:rsidP="00F54FE6">
      <w:pPr>
        <w:ind w:firstLine="708"/>
        <w:jc w:val="both"/>
        <w:rPr>
          <w:rFonts w:asciiTheme="minorHAnsi" w:hAnsiTheme="minorHAnsi"/>
        </w:rPr>
      </w:pPr>
      <w:r w:rsidRPr="00B47FCA">
        <w:rPr>
          <w:rFonts w:asciiTheme="minorHAnsi" w:hAnsiTheme="minorHAnsi"/>
        </w:rPr>
        <w:t>Przez cały rok jest tutaj gwarno i tłoczno. Miejsce to tętni życiem o każdej porze dnia.</w:t>
      </w:r>
    </w:p>
    <w:p w:rsidR="00F54FE6" w:rsidRPr="00B47FCA" w:rsidRDefault="00F54FE6" w:rsidP="00710EF3">
      <w:pPr>
        <w:ind w:firstLine="142"/>
        <w:jc w:val="both"/>
        <w:rPr>
          <w:rFonts w:asciiTheme="minorHAnsi" w:hAnsiTheme="minorHAnsi"/>
          <w:i/>
        </w:rPr>
      </w:pPr>
    </w:p>
    <w:p w:rsidR="00D548A0" w:rsidRDefault="00D548A0" w:rsidP="00D548A0">
      <w:pPr>
        <w:ind w:firstLine="708"/>
        <w:jc w:val="center"/>
        <w:rPr>
          <w:rFonts w:asciiTheme="minorHAnsi" w:hAnsiTheme="minorHAnsi"/>
        </w:rPr>
      </w:pPr>
      <w:r w:rsidRPr="00B47FCA">
        <w:rPr>
          <w:rFonts w:asciiTheme="minorHAnsi" w:hAnsiTheme="minorHAnsi"/>
          <w:noProof/>
        </w:rPr>
        <w:lastRenderedPageBreak/>
        <w:drawing>
          <wp:inline distT="0" distB="0" distL="0" distR="0" wp14:anchorId="67F61C4E" wp14:editId="67A8B832">
            <wp:extent cx="2630805" cy="3416300"/>
            <wp:effectExtent l="0" t="0" r="0" b="0"/>
            <wp:docPr id="12" name="Obraz 12" descr="dzielnica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lnica I"/>
                    <pic:cNvPicPr>
                      <a:picLocks noChangeAspect="1" noChangeArrowheads="1"/>
                    </pic:cNvPicPr>
                  </pic:nvPicPr>
                  <pic:blipFill>
                    <a:blip r:embed="rId17" cstate="screen">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30805" cy="3416300"/>
                    </a:xfrm>
                    <a:prstGeom prst="rect">
                      <a:avLst/>
                    </a:prstGeom>
                    <a:noFill/>
                    <a:ln>
                      <a:noFill/>
                    </a:ln>
                  </pic:spPr>
                </pic:pic>
              </a:graphicData>
            </a:graphic>
          </wp:inline>
        </w:drawing>
      </w:r>
    </w:p>
    <w:p w:rsidR="00967080" w:rsidRPr="00B47FCA" w:rsidRDefault="00967080" w:rsidP="00D548A0">
      <w:pPr>
        <w:ind w:firstLine="708"/>
        <w:jc w:val="center"/>
        <w:rPr>
          <w:rFonts w:asciiTheme="minorHAnsi" w:hAnsiTheme="minorHAnsi"/>
        </w:rPr>
      </w:pPr>
    </w:p>
    <w:p w:rsidR="00D548A0" w:rsidRPr="00B47FCA" w:rsidRDefault="00D548A0" w:rsidP="00D548A0">
      <w:pPr>
        <w:ind w:firstLine="708"/>
        <w:jc w:val="both"/>
        <w:rPr>
          <w:rFonts w:asciiTheme="minorHAnsi" w:hAnsiTheme="minorHAnsi"/>
          <w:sz w:val="10"/>
          <w:szCs w:val="10"/>
        </w:rPr>
      </w:pPr>
    </w:p>
    <w:p w:rsidR="00D548A0" w:rsidRPr="00B47FCA" w:rsidRDefault="00D548A0" w:rsidP="00D548A0">
      <w:pPr>
        <w:ind w:firstLine="709"/>
        <w:jc w:val="both"/>
        <w:rPr>
          <w:rFonts w:asciiTheme="minorHAnsi" w:hAnsiTheme="minorHAnsi"/>
        </w:rPr>
      </w:pPr>
      <w:r w:rsidRPr="00B47FCA">
        <w:rPr>
          <w:rFonts w:asciiTheme="minorHAnsi" w:hAnsiTheme="minorHAnsi" w:cs="Arial"/>
        </w:rPr>
        <w:t>Ulica Grodzka jest jedną</w:t>
      </w:r>
      <w:r w:rsidRPr="00B47FCA">
        <w:rPr>
          <w:rFonts w:asciiTheme="minorHAnsi" w:hAnsiTheme="minorHAnsi"/>
        </w:rPr>
        <w:t xml:space="preserve"> z najstarszych ulic </w:t>
      </w:r>
      <w:hyperlink r:id="rId19" w:tooltip="Kraków" w:history="1">
        <w:r w:rsidRPr="00B47FCA">
          <w:rPr>
            <w:rStyle w:val="Hipercze"/>
            <w:rFonts w:asciiTheme="minorHAnsi" w:hAnsiTheme="minorHAnsi"/>
            <w:color w:val="auto"/>
            <w:u w:val="none"/>
          </w:rPr>
          <w:t>Krakowa</w:t>
        </w:r>
      </w:hyperlink>
      <w:r w:rsidRPr="00B47FCA">
        <w:rPr>
          <w:rFonts w:asciiTheme="minorHAnsi" w:hAnsiTheme="minorHAnsi"/>
        </w:rPr>
        <w:t xml:space="preserve">, stanowi część </w:t>
      </w:r>
      <w:hyperlink r:id="rId20" w:tooltip="Droga Królewska (Kraków)" w:history="1">
        <w:r w:rsidRPr="00B47FCA">
          <w:rPr>
            <w:rStyle w:val="Hipercze"/>
            <w:rFonts w:asciiTheme="minorHAnsi" w:hAnsiTheme="minorHAnsi"/>
            <w:color w:val="auto"/>
            <w:u w:val="none"/>
          </w:rPr>
          <w:t>Drogi Królewskiej</w:t>
        </w:r>
      </w:hyperlink>
      <w:r w:rsidRPr="00B47FCA">
        <w:rPr>
          <w:rFonts w:asciiTheme="minorHAnsi" w:hAnsiTheme="minorHAnsi"/>
        </w:rPr>
        <w:t xml:space="preserve">, którą przejeżdżali królowie polscy udający się na </w:t>
      </w:r>
      <w:hyperlink r:id="rId21" w:tooltip="Wawel" w:history="1">
        <w:r w:rsidRPr="00B47FCA">
          <w:rPr>
            <w:rStyle w:val="Hipercze"/>
            <w:rFonts w:asciiTheme="minorHAnsi" w:hAnsiTheme="minorHAnsi"/>
            <w:color w:val="auto"/>
            <w:u w:val="none"/>
          </w:rPr>
          <w:t>Wawel</w:t>
        </w:r>
      </w:hyperlink>
      <w:r w:rsidRPr="00B47FCA">
        <w:rPr>
          <w:rFonts w:asciiTheme="minorHAnsi" w:hAnsiTheme="minorHAnsi"/>
        </w:rPr>
        <w:t xml:space="preserve">. Jej nazwa występuje już w dokumentach miejskich z drugiej połowy </w:t>
      </w:r>
      <w:hyperlink r:id="rId22" w:tooltip="XIII wiek" w:history="1">
        <w:r w:rsidRPr="00B47FCA">
          <w:rPr>
            <w:rStyle w:val="Hipercze"/>
            <w:rFonts w:asciiTheme="minorHAnsi" w:hAnsiTheme="minorHAnsi"/>
            <w:color w:val="auto"/>
            <w:u w:val="none"/>
          </w:rPr>
          <w:t>XIII wieku</w:t>
        </w:r>
      </w:hyperlink>
      <w:r w:rsidRPr="00B47FCA">
        <w:rPr>
          <w:rFonts w:asciiTheme="minorHAnsi" w:hAnsiTheme="minorHAnsi"/>
        </w:rPr>
        <w:t>.</w:t>
      </w:r>
    </w:p>
    <w:p w:rsidR="00D548A0" w:rsidRPr="00B47FCA" w:rsidRDefault="00D548A0" w:rsidP="00D548A0">
      <w:pPr>
        <w:ind w:right="-3"/>
        <w:jc w:val="both"/>
        <w:rPr>
          <w:rFonts w:asciiTheme="minorHAnsi" w:hAnsiTheme="minorHAnsi"/>
        </w:rPr>
      </w:pPr>
      <w:r w:rsidRPr="00B47FCA">
        <w:rPr>
          <w:rFonts w:asciiTheme="minorHAnsi" w:hAnsiTheme="minorHAnsi"/>
        </w:rPr>
        <w:t xml:space="preserve">  </w:t>
      </w:r>
      <w:r w:rsidRPr="00B47FCA">
        <w:rPr>
          <w:rFonts w:asciiTheme="minorHAnsi" w:hAnsiTheme="minorHAnsi"/>
        </w:rPr>
        <w:tab/>
        <w:t xml:space="preserve">Ulica rozpoczyna się w południowo wschodnim rogu </w:t>
      </w:r>
      <w:hyperlink r:id="rId23" w:tooltip="Rynek krakowski" w:history="1">
        <w:r w:rsidRPr="00B47FCA">
          <w:rPr>
            <w:rStyle w:val="Hipercze"/>
            <w:rFonts w:asciiTheme="minorHAnsi" w:hAnsiTheme="minorHAnsi"/>
            <w:color w:val="auto"/>
            <w:u w:val="none"/>
          </w:rPr>
          <w:t>Rynku Głównego</w:t>
        </w:r>
      </w:hyperlink>
      <w:r w:rsidRPr="00B47FCA">
        <w:rPr>
          <w:rFonts w:asciiTheme="minorHAnsi" w:hAnsiTheme="minorHAnsi"/>
        </w:rPr>
        <w:t xml:space="preserve"> i biegnie w kierunku południowym. W 1/3 długości znajduje się </w:t>
      </w:r>
      <w:hyperlink r:id="rId24" w:tooltip="Plac" w:history="1">
        <w:r w:rsidRPr="00B47FCA">
          <w:rPr>
            <w:rStyle w:val="Hipercze"/>
            <w:rFonts w:asciiTheme="minorHAnsi" w:hAnsiTheme="minorHAnsi"/>
            <w:color w:val="auto"/>
            <w:u w:val="none"/>
          </w:rPr>
          <w:t>plac</w:t>
        </w:r>
      </w:hyperlink>
      <w:r w:rsidRPr="00B47FCA">
        <w:rPr>
          <w:rFonts w:asciiTheme="minorHAnsi" w:hAnsiTheme="minorHAnsi"/>
        </w:rPr>
        <w:t xml:space="preserve">, który po wschodniej stronie nosi nazwę </w:t>
      </w:r>
      <w:hyperlink r:id="rId25" w:tooltip="Plac Dominikański w Krakowie" w:history="1">
        <w:r w:rsidRPr="00B47FCA">
          <w:rPr>
            <w:rStyle w:val="Hipercze"/>
            <w:rFonts w:asciiTheme="minorHAnsi" w:hAnsiTheme="minorHAnsi"/>
            <w:color w:val="auto"/>
            <w:u w:val="none"/>
          </w:rPr>
          <w:t>placu Dominikańskiego</w:t>
        </w:r>
      </w:hyperlink>
      <w:r w:rsidRPr="00B47FCA">
        <w:rPr>
          <w:rFonts w:asciiTheme="minorHAnsi" w:hAnsiTheme="minorHAnsi"/>
        </w:rPr>
        <w:t xml:space="preserve"> (mieści się przy nim </w:t>
      </w:r>
      <w:hyperlink r:id="rId26" w:tooltip="Kościół św. Trójcy w Krakowie (ul. Stolarska)" w:history="1">
        <w:r w:rsidRPr="00B47FCA">
          <w:rPr>
            <w:rStyle w:val="Hipercze"/>
            <w:rFonts w:asciiTheme="minorHAnsi" w:hAnsiTheme="minorHAnsi"/>
            <w:color w:val="auto"/>
            <w:u w:val="none"/>
          </w:rPr>
          <w:t>kościół dominikanów</w:t>
        </w:r>
      </w:hyperlink>
      <w:r w:rsidRPr="00B47FCA">
        <w:rPr>
          <w:rFonts w:asciiTheme="minorHAnsi" w:hAnsiTheme="minorHAnsi"/>
        </w:rPr>
        <w:t xml:space="preserve">), a po zachodniej – </w:t>
      </w:r>
      <w:hyperlink r:id="rId27" w:tooltip="Plac Wszystkich Świętych w Krakowie" w:history="1">
        <w:r w:rsidRPr="00B47FCA">
          <w:rPr>
            <w:rStyle w:val="Hipercze"/>
            <w:rFonts w:asciiTheme="minorHAnsi" w:hAnsiTheme="minorHAnsi"/>
            <w:color w:val="auto"/>
            <w:u w:val="none"/>
          </w:rPr>
          <w:t>placu Wszystkich Świętych</w:t>
        </w:r>
      </w:hyperlink>
      <w:r w:rsidRPr="00B47FCA">
        <w:rPr>
          <w:rFonts w:asciiTheme="minorHAnsi" w:hAnsiTheme="minorHAnsi"/>
        </w:rPr>
        <w:t xml:space="preserve"> (na pamiątkę nieistniejącego już </w:t>
      </w:r>
      <w:hyperlink r:id="rId28" w:tooltip="Kościół Wszystkich Świętych w Krakowie (nieistniejący)" w:history="1">
        <w:r w:rsidRPr="00B47FCA">
          <w:rPr>
            <w:rStyle w:val="Hipercze"/>
            <w:rFonts w:asciiTheme="minorHAnsi" w:hAnsiTheme="minorHAnsi"/>
            <w:color w:val="auto"/>
            <w:u w:val="none"/>
          </w:rPr>
          <w:t>kościoła Wszystkich Świętych</w:t>
        </w:r>
      </w:hyperlink>
      <w:r w:rsidRPr="00B47FCA">
        <w:rPr>
          <w:rFonts w:asciiTheme="minorHAnsi" w:hAnsiTheme="minorHAnsi"/>
        </w:rPr>
        <w:t xml:space="preserve">). Od placów odchodzą odpowiednio ulice </w:t>
      </w:r>
      <w:hyperlink r:id="rId29" w:tooltip="Ulica Dominikańska w Krakowie" w:history="1">
        <w:r w:rsidRPr="00B47FCA">
          <w:rPr>
            <w:rStyle w:val="Hipercze"/>
            <w:rFonts w:asciiTheme="minorHAnsi" w:hAnsiTheme="minorHAnsi"/>
            <w:color w:val="auto"/>
            <w:u w:val="none"/>
          </w:rPr>
          <w:t>Dominikańska</w:t>
        </w:r>
      </w:hyperlink>
      <w:r w:rsidRPr="00B47FCA">
        <w:rPr>
          <w:rFonts w:asciiTheme="minorHAnsi" w:hAnsiTheme="minorHAnsi"/>
        </w:rPr>
        <w:t xml:space="preserve"> i </w:t>
      </w:r>
      <w:hyperlink r:id="rId30" w:tooltip="Ulica Franciszkańska w Krakowie" w:history="1">
        <w:r w:rsidRPr="00B47FCA">
          <w:rPr>
            <w:rStyle w:val="Hipercze"/>
            <w:rFonts w:asciiTheme="minorHAnsi" w:hAnsiTheme="minorHAnsi"/>
            <w:color w:val="auto"/>
            <w:u w:val="none"/>
          </w:rPr>
          <w:t>Franciszkańska</w:t>
        </w:r>
      </w:hyperlink>
      <w:r w:rsidRPr="00B47FCA">
        <w:rPr>
          <w:rFonts w:asciiTheme="minorHAnsi" w:hAnsiTheme="minorHAnsi"/>
        </w:rPr>
        <w:t xml:space="preserve">. Dalej ulicę przecinają ulice </w:t>
      </w:r>
      <w:hyperlink r:id="rId31" w:tooltip="Ulica Poselska w Krakowie (jeszcze nie napisano)" w:history="1">
        <w:r w:rsidRPr="00B47FCA">
          <w:rPr>
            <w:rStyle w:val="Hipercze"/>
            <w:rFonts w:asciiTheme="minorHAnsi" w:hAnsiTheme="minorHAnsi"/>
            <w:color w:val="auto"/>
            <w:u w:val="none"/>
          </w:rPr>
          <w:t>Poselska</w:t>
        </w:r>
      </w:hyperlink>
      <w:r w:rsidRPr="00B47FCA">
        <w:rPr>
          <w:rFonts w:asciiTheme="minorHAnsi" w:hAnsiTheme="minorHAnsi"/>
        </w:rPr>
        <w:t xml:space="preserve"> i </w:t>
      </w:r>
      <w:hyperlink r:id="rId32" w:tooltip="Ulica Senacka w Krakowie (jeszcze nie napisano)" w:history="1">
        <w:r w:rsidRPr="00B47FCA">
          <w:rPr>
            <w:rStyle w:val="Hipercze"/>
            <w:rFonts w:asciiTheme="minorHAnsi" w:hAnsiTheme="minorHAnsi"/>
            <w:color w:val="auto"/>
            <w:u w:val="none"/>
          </w:rPr>
          <w:t>Senacka</w:t>
        </w:r>
      </w:hyperlink>
      <w:r w:rsidRPr="00B47FCA">
        <w:rPr>
          <w:rFonts w:asciiTheme="minorHAnsi" w:hAnsiTheme="minorHAnsi"/>
        </w:rPr>
        <w:t xml:space="preserve">. Naprzeciwko kościoła św. Piotra i Pawła znajduje się </w:t>
      </w:r>
      <w:hyperlink r:id="rId33" w:tooltip="Plac św. Marii Magdaleny w Krakowie" w:history="1">
        <w:r w:rsidRPr="00B47FCA">
          <w:rPr>
            <w:rStyle w:val="Hipercze"/>
            <w:rFonts w:asciiTheme="minorHAnsi" w:hAnsiTheme="minorHAnsi"/>
            <w:color w:val="auto"/>
            <w:u w:val="none"/>
          </w:rPr>
          <w:t>plac św. Marii Magdaleny</w:t>
        </w:r>
      </w:hyperlink>
      <w:r w:rsidRPr="00B47FCA">
        <w:rPr>
          <w:rFonts w:asciiTheme="minorHAnsi" w:hAnsiTheme="minorHAnsi"/>
        </w:rPr>
        <w:t xml:space="preserve">. Ulica Grodzka kończy się pod Wawelem, gdzie znajduje się </w:t>
      </w:r>
      <w:hyperlink r:id="rId34" w:tooltip="Plac św. Idziego w Krakowie (jeszcze nie napisano)" w:history="1">
        <w:r w:rsidRPr="00B47FCA">
          <w:rPr>
            <w:rStyle w:val="Hipercze"/>
            <w:rFonts w:asciiTheme="minorHAnsi" w:hAnsiTheme="minorHAnsi"/>
            <w:color w:val="auto"/>
            <w:u w:val="none"/>
          </w:rPr>
          <w:t>plac św. Idziego</w:t>
        </w:r>
      </w:hyperlink>
      <w:r w:rsidRPr="00B47FCA">
        <w:rPr>
          <w:rFonts w:asciiTheme="minorHAnsi" w:hAnsiTheme="minorHAnsi"/>
        </w:rPr>
        <w:t>.</w:t>
      </w:r>
    </w:p>
    <w:p w:rsidR="00D548A0" w:rsidRPr="00B47FCA" w:rsidRDefault="00D548A0" w:rsidP="00D548A0">
      <w:pPr>
        <w:jc w:val="both"/>
        <w:rPr>
          <w:rFonts w:asciiTheme="minorHAnsi" w:hAnsiTheme="minorHAnsi"/>
        </w:rPr>
      </w:pPr>
      <w:r w:rsidRPr="00B47FCA">
        <w:rPr>
          <w:rFonts w:asciiTheme="minorHAnsi" w:hAnsiTheme="minorHAnsi"/>
        </w:rPr>
        <w:t xml:space="preserve">W okresie przedlokacyjnym przy tej ulicy skupiały się zabudowania osady zwanej </w:t>
      </w:r>
      <w:hyperlink r:id="rId35" w:tooltip="Okół (Kraków)" w:history="1">
        <w:r w:rsidRPr="00B47FCA">
          <w:rPr>
            <w:rStyle w:val="Hipercze"/>
            <w:rFonts w:asciiTheme="minorHAnsi" w:hAnsiTheme="minorHAnsi"/>
            <w:color w:val="auto"/>
            <w:u w:val="none"/>
          </w:rPr>
          <w:t>Okołem</w:t>
        </w:r>
      </w:hyperlink>
      <w:r w:rsidRPr="00B47FCA">
        <w:rPr>
          <w:rFonts w:asciiTheme="minorHAnsi" w:hAnsiTheme="minorHAnsi"/>
        </w:rPr>
        <w:t xml:space="preserve"> z centrum przy romańskim </w:t>
      </w:r>
      <w:hyperlink r:id="rId36" w:tooltip="Kościół św. Andrzeja w Krakowie" w:history="1">
        <w:r w:rsidRPr="00B47FCA">
          <w:rPr>
            <w:rStyle w:val="Hipercze"/>
            <w:rFonts w:asciiTheme="minorHAnsi" w:hAnsiTheme="minorHAnsi"/>
            <w:color w:val="auto"/>
            <w:u w:val="none"/>
          </w:rPr>
          <w:t>kościele św. Andrzeja</w:t>
        </w:r>
      </w:hyperlink>
      <w:r w:rsidRPr="00B47FCA">
        <w:rPr>
          <w:rFonts w:asciiTheme="minorHAnsi" w:hAnsiTheme="minorHAnsi"/>
        </w:rPr>
        <w:t xml:space="preserve">. Znajdowały się przy niej dziś już nieistniejące świątynie: </w:t>
      </w:r>
      <w:hyperlink r:id="rId37" w:tooltip="Kościół św. Marii Magdaleny w Krakowie (nieistniejący)" w:history="1">
        <w:r w:rsidRPr="00B47FCA">
          <w:rPr>
            <w:rStyle w:val="Hipercze"/>
            <w:rFonts w:asciiTheme="minorHAnsi" w:hAnsiTheme="minorHAnsi"/>
            <w:color w:val="auto"/>
            <w:u w:val="none"/>
          </w:rPr>
          <w:t>św. Marii Magdaleny</w:t>
        </w:r>
      </w:hyperlink>
      <w:r w:rsidRPr="00B47FCA">
        <w:rPr>
          <w:rFonts w:asciiTheme="minorHAnsi" w:hAnsiTheme="minorHAnsi"/>
        </w:rPr>
        <w:t xml:space="preserve"> i </w:t>
      </w:r>
      <w:hyperlink r:id="rId38" w:tooltip="Kościół Wszystkich Świętych w Krakowie (nieistniejący)" w:history="1">
        <w:r w:rsidRPr="00B47FCA">
          <w:rPr>
            <w:rStyle w:val="Hipercze"/>
            <w:rFonts w:asciiTheme="minorHAnsi" w:hAnsiTheme="minorHAnsi"/>
            <w:color w:val="auto"/>
            <w:u w:val="none"/>
          </w:rPr>
          <w:t>Wszystkich Świętych</w:t>
        </w:r>
      </w:hyperlink>
      <w:r w:rsidRPr="00B47FCA">
        <w:rPr>
          <w:rFonts w:asciiTheme="minorHAnsi" w:hAnsiTheme="minorHAnsi"/>
        </w:rPr>
        <w:t xml:space="preserve">. Ulica kończyła się </w:t>
      </w:r>
      <w:hyperlink r:id="rId39" w:tooltip="Brama Grodzka w Krakowie" w:history="1">
        <w:r w:rsidRPr="00B47FCA">
          <w:rPr>
            <w:rStyle w:val="Hipercze"/>
            <w:rFonts w:asciiTheme="minorHAnsi" w:hAnsiTheme="minorHAnsi"/>
            <w:color w:val="auto"/>
            <w:u w:val="none"/>
          </w:rPr>
          <w:t>Bramą Grodzką</w:t>
        </w:r>
      </w:hyperlink>
      <w:r w:rsidRPr="00B47FCA">
        <w:rPr>
          <w:rFonts w:asciiTheme="minorHAnsi" w:hAnsiTheme="minorHAnsi"/>
        </w:rPr>
        <w:t xml:space="preserve">, za którą prowadził gościniec ku </w:t>
      </w:r>
      <w:hyperlink r:id="rId40" w:tooltip="Stradom (dzielnica Krakowa)" w:history="1">
        <w:r w:rsidRPr="00B47FCA">
          <w:rPr>
            <w:rStyle w:val="Hipercze"/>
            <w:rFonts w:asciiTheme="minorHAnsi" w:hAnsiTheme="minorHAnsi"/>
            <w:color w:val="auto"/>
            <w:u w:val="none"/>
          </w:rPr>
          <w:t>Stradomiowi</w:t>
        </w:r>
      </w:hyperlink>
      <w:r w:rsidRPr="00B47FCA">
        <w:rPr>
          <w:rFonts w:asciiTheme="minorHAnsi" w:hAnsiTheme="minorHAnsi"/>
        </w:rPr>
        <w:t xml:space="preserve"> i do przeprawy przez </w:t>
      </w:r>
      <w:hyperlink r:id="rId41" w:tooltip="Wisła" w:history="1">
        <w:r w:rsidRPr="00B47FCA">
          <w:rPr>
            <w:rStyle w:val="Hipercze"/>
            <w:rFonts w:asciiTheme="minorHAnsi" w:hAnsiTheme="minorHAnsi"/>
            <w:color w:val="auto"/>
            <w:u w:val="none"/>
          </w:rPr>
          <w:t>Wisłę</w:t>
        </w:r>
      </w:hyperlink>
      <w:r w:rsidRPr="00B47FCA">
        <w:rPr>
          <w:rFonts w:asciiTheme="minorHAnsi" w:hAnsiTheme="minorHAnsi"/>
        </w:rPr>
        <w:t xml:space="preserve"> </w:t>
      </w:r>
      <w:hyperlink r:id="rId42" w:tooltip="Most Królewski" w:history="1">
        <w:r w:rsidRPr="00B47FCA">
          <w:rPr>
            <w:rStyle w:val="Hipercze"/>
            <w:rFonts w:asciiTheme="minorHAnsi" w:hAnsiTheme="minorHAnsi"/>
            <w:color w:val="auto"/>
            <w:u w:val="none"/>
          </w:rPr>
          <w:t>Mostem Królewskim</w:t>
        </w:r>
      </w:hyperlink>
      <w:r w:rsidRPr="00B47FCA">
        <w:rPr>
          <w:rFonts w:asciiTheme="minorHAnsi" w:hAnsiTheme="minorHAnsi"/>
        </w:rPr>
        <w:t>.</w:t>
      </w:r>
    </w:p>
    <w:p w:rsidR="00D548A0" w:rsidRPr="00B47FCA" w:rsidRDefault="00D548A0" w:rsidP="00D548A0">
      <w:pPr>
        <w:jc w:val="both"/>
        <w:rPr>
          <w:rFonts w:asciiTheme="minorHAnsi" w:hAnsiTheme="minorHAnsi"/>
        </w:rPr>
      </w:pPr>
      <w:r w:rsidRPr="00B47FCA">
        <w:rPr>
          <w:rFonts w:asciiTheme="minorHAnsi" w:hAnsiTheme="minorHAnsi"/>
        </w:rPr>
        <w:t xml:space="preserve">Lewa strona ulicy na odcinku: </w:t>
      </w:r>
      <w:hyperlink r:id="rId43" w:tooltip="Rynek krakowski" w:history="1">
        <w:r w:rsidRPr="00B47FCA">
          <w:rPr>
            <w:rStyle w:val="Hipercze"/>
            <w:rFonts w:asciiTheme="minorHAnsi" w:hAnsiTheme="minorHAnsi"/>
            <w:color w:val="auto"/>
            <w:u w:val="none"/>
          </w:rPr>
          <w:t>Rynek Główny</w:t>
        </w:r>
      </w:hyperlink>
      <w:r w:rsidRPr="00B47FCA">
        <w:rPr>
          <w:rFonts w:asciiTheme="minorHAnsi" w:hAnsiTheme="minorHAnsi"/>
        </w:rPr>
        <w:t>-</w:t>
      </w:r>
      <w:r w:rsidR="003B3165" w:rsidRPr="00B47FCA">
        <w:rPr>
          <w:rFonts w:asciiTheme="minorHAnsi" w:hAnsiTheme="minorHAnsi"/>
        </w:rPr>
        <w:t xml:space="preserve">  </w:t>
      </w:r>
      <w:hyperlink r:id="rId44" w:tooltip="Plac Dominikański w Krakowie" w:history="1">
        <w:r w:rsidRPr="00B47FCA">
          <w:rPr>
            <w:rStyle w:val="Hipercze"/>
            <w:rFonts w:asciiTheme="minorHAnsi" w:hAnsiTheme="minorHAnsi"/>
            <w:color w:val="auto"/>
            <w:u w:val="none"/>
          </w:rPr>
          <w:t>plac Dominikański</w:t>
        </w:r>
      </w:hyperlink>
      <w:r w:rsidRPr="00B47FCA">
        <w:rPr>
          <w:rFonts w:asciiTheme="minorHAnsi" w:hAnsiTheme="minorHAnsi"/>
        </w:rPr>
        <w:t xml:space="preserve"> została po </w:t>
      </w:r>
      <w:hyperlink r:id="rId45" w:tooltip="Pożar Krakowa w 1850" w:history="1">
        <w:r w:rsidRPr="00B47FCA">
          <w:rPr>
            <w:rStyle w:val="Hipercze"/>
            <w:rFonts w:asciiTheme="minorHAnsi" w:hAnsiTheme="minorHAnsi"/>
            <w:color w:val="auto"/>
            <w:u w:val="none"/>
          </w:rPr>
          <w:t>pożarze w 1850 r.</w:t>
        </w:r>
      </w:hyperlink>
      <w:r w:rsidRPr="00B47FCA">
        <w:rPr>
          <w:rFonts w:asciiTheme="minorHAnsi" w:hAnsiTheme="minorHAnsi"/>
        </w:rPr>
        <w:t xml:space="preserve"> cofnięta nieco w głąb. Dzięki temu ulica stała się szersza i bardziej reprezentacyjna. Przed pożarem ulica była o 1/3 węższa, co znacznie utrudniało ruch publiczny.</w:t>
      </w:r>
    </w:p>
    <w:p w:rsidR="00D548A0" w:rsidRPr="00B47FCA" w:rsidRDefault="007A6BB1" w:rsidP="00650716">
      <w:pPr>
        <w:jc w:val="center"/>
        <w:rPr>
          <w:rFonts w:asciiTheme="minorHAnsi" w:hAnsiTheme="minorHAnsi"/>
          <w:sz w:val="20"/>
          <w:szCs w:val="20"/>
        </w:rPr>
      </w:pPr>
      <w:r w:rsidRPr="00B47FCA">
        <w:rPr>
          <w:rFonts w:asciiTheme="minorHAnsi" w:hAnsiTheme="minorHAnsi"/>
          <w:noProof/>
          <w:sz w:val="20"/>
          <w:szCs w:val="20"/>
        </w:rPr>
        <w:lastRenderedPageBreak/>
        <w:drawing>
          <wp:inline distT="0" distB="0" distL="0" distR="0" wp14:anchorId="4EAF4A87" wp14:editId="35CAFA41">
            <wp:extent cx="1970935" cy="2907102"/>
            <wp:effectExtent l="0" t="0" r="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0770" cy="2906859"/>
                    </a:xfrm>
                    <a:prstGeom prst="rect">
                      <a:avLst/>
                    </a:prstGeom>
                    <a:noFill/>
                    <a:ln>
                      <a:noFill/>
                    </a:ln>
                  </pic:spPr>
                </pic:pic>
              </a:graphicData>
            </a:graphic>
          </wp:inline>
        </w:drawing>
      </w:r>
    </w:p>
    <w:p w:rsidR="003B3165" w:rsidRPr="00B47FCA" w:rsidRDefault="003B3165" w:rsidP="003B3165">
      <w:pPr>
        <w:shd w:val="clear" w:color="auto" w:fill="FFFFFF"/>
        <w:jc w:val="both"/>
        <w:rPr>
          <w:rFonts w:asciiTheme="minorHAnsi" w:hAnsiTheme="minorHAnsi" w:cs="Arial"/>
        </w:rPr>
      </w:pPr>
      <w:r w:rsidRPr="00B47FCA">
        <w:rPr>
          <w:rFonts w:asciiTheme="minorHAnsi" w:hAnsiTheme="minorHAnsi" w:cs="Arial"/>
          <w:b/>
          <w:bCs/>
        </w:rPr>
        <w:t>Ulica Senacka, przy której położona jest przedmiotowa nieruchomość to</w:t>
      </w:r>
      <w:r w:rsidRPr="00B47FCA">
        <w:rPr>
          <w:rFonts w:asciiTheme="minorHAnsi" w:hAnsiTheme="minorHAnsi" w:cs="Arial"/>
        </w:rPr>
        <w:t xml:space="preserve"> zabytkowa ulica w centrum </w:t>
      </w:r>
      <w:hyperlink r:id="rId47" w:tooltip="Kraków" w:history="1">
        <w:r w:rsidRPr="00B47FCA">
          <w:rPr>
            <w:rFonts w:asciiTheme="minorHAnsi" w:hAnsiTheme="minorHAnsi" w:cs="Arial"/>
          </w:rPr>
          <w:t>Krakowa</w:t>
        </w:r>
      </w:hyperlink>
      <w:r w:rsidRPr="00B47FCA">
        <w:rPr>
          <w:rFonts w:asciiTheme="minorHAnsi" w:hAnsiTheme="minorHAnsi" w:cs="Arial"/>
        </w:rPr>
        <w:t>. Położona jest na terenie dawnej osady </w:t>
      </w:r>
      <w:hyperlink r:id="rId48" w:tooltip="Okół (Kraków)" w:history="1">
        <w:r w:rsidRPr="00B47FCA">
          <w:rPr>
            <w:rFonts w:asciiTheme="minorHAnsi" w:hAnsiTheme="minorHAnsi" w:cs="Arial"/>
          </w:rPr>
          <w:t>Okół</w:t>
        </w:r>
      </w:hyperlink>
      <w:r w:rsidRPr="00B47FCA">
        <w:rPr>
          <w:rFonts w:asciiTheme="minorHAnsi" w:hAnsiTheme="minorHAnsi" w:cs="Arial"/>
        </w:rPr>
        <w:t>. Do XVII w. nosiła nazwę Przecznica. Później nazywana ulicą św. Michała. W 1815 r. otrzymała obecną nazwę. Pochodzi ona od Senatu </w:t>
      </w:r>
      <w:hyperlink r:id="rId49" w:tooltip="Wolne Miasto Kraków" w:history="1">
        <w:r w:rsidRPr="00B47FCA">
          <w:rPr>
            <w:rFonts w:asciiTheme="minorHAnsi" w:hAnsiTheme="minorHAnsi" w:cs="Arial"/>
          </w:rPr>
          <w:t>Rzeczypospolitej Krakowskiej</w:t>
        </w:r>
      </w:hyperlink>
      <w:r w:rsidRPr="00B47FCA">
        <w:rPr>
          <w:rFonts w:asciiTheme="minorHAnsi" w:hAnsiTheme="minorHAnsi" w:cs="Arial"/>
        </w:rPr>
        <w:t>, który w latach 1814-1846 mieścił się w budynkach </w:t>
      </w:r>
      <w:hyperlink r:id="rId50" w:tooltip="Jezuici" w:history="1">
        <w:r w:rsidRPr="00B47FCA">
          <w:rPr>
            <w:rFonts w:asciiTheme="minorHAnsi" w:hAnsiTheme="minorHAnsi" w:cs="Arial"/>
          </w:rPr>
          <w:t>pojezuickich</w:t>
        </w:r>
      </w:hyperlink>
      <w:r w:rsidRPr="00B47FCA">
        <w:rPr>
          <w:rFonts w:asciiTheme="minorHAnsi" w:hAnsiTheme="minorHAnsi" w:cs="Arial"/>
        </w:rPr>
        <w:t> na końcu ulicy.</w:t>
      </w:r>
    </w:p>
    <w:p w:rsidR="003B3165" w:rsidRPr="00B47FCA" w:rsidRDefault="003B3165" w:rsidP="003B3165">
      <w:pPr>
        <w:shd w:val="clear" w:color="auto" w:fill="FFFFFF"/>
        <w:jc w:val="both"/>
        <w:rPr>
          <w:rFonts w:asciiTheme="minorHAnsi" w:hAnsiTheme="minorHAnsi" w:cs="Arial"/>
        </w:rPr>
      </w:pPr>
      <w:r w:rsidRPr="00B47FCA">
        <w:rPr>
          <w:rFonts w:asciiTheme="minorHAnsi" w:hAnsiTheme="minorHAnsi" w:cs="Arial"/>
        </w:rPr>
        <w:t>W </w:t>
      </w:r>
      <w:r w:rsidRPr="00B47FCA">
        <w:rPr>
          <w:rFonts w:asciiTheme="minorHAnsi" w:hAnsiTheme="minorHAnsi" w:cs="Arial"/>
          <w:bCs/>
        </w:rPr>
        <w:t>kamienicy nr 1</w:t>
      </w:r>
      <w:r w:rsidRPr="00B47FCA">
        <w:rPr>
          <w:rFonts w:asciiTheme="minorHAnsi" w:hAnsiTheme="minorHAnsi" w:cs="Arial"/>
        </w:rPr>
        <w:t> mieści się ośrodek badawczy </w:t>
      </w:r>
      <w:hyperlink r:id="rId51" w:tooltip="Instytut Nauk Geologicznych PAN (strona nie istnieje)" w:history="1">
        <w:r w:rsidRPr="00B47FCA">
          <w:rPr>
            <w:rFonts w:asciiTheme="minorHAnsi" w:hAnsiTheme="minorHAnsi" w:cs="Arial"/>
          </w:rPr>
          <w:t>Instytutu Nauk Geologicznych PAN</w:t>
        </w:r>
      </w:hyperlink>
      <w:r w:rsidRPr="00B47FCA">
        <w:rPr>
          <w:rFonts w:asciiTheme="minorHAnsi" w:hAnsiTheme="minorHAnsi" w:cs="Arial"/>
        </w:rPr>
        <w:t>.</w:t>
      </w:r>
    </w:p>
    <w:p w:rsidR="003B3165" w:rsidRPr="00B47FCA" w:rsidRDefault="003B3165" w:rsidP="003B3165">
      <w:pPr>
        <w:shd w:val="clear" w:color="auto" w:fill="FFFFFF"/>
        <w:jc w:val="both"/>
        <w:rPr>
          <w:rFonts w:asciiTheme="minorHAnsi" w:hAnsiTheme="minorHAnsi" w:cs="Arial"/>
        </w:rPr>
      </w:pPr>
      <w:r w:rsidRPr="00B47FCA">
        <w:rPr>
          <w:rFonts w:asciiTheme="minorHAnsi" w:hAnsiTheme="minorHAnsi" w:cs="Arial"/>
        </w:rPr>
        <w:t>W </w:t>
      </w:r>
      <w:r w:rsidRPr="00B47FCA">
        <w:rPr>
          <w:rFonts w:asciiTheme="minorHAnsi" w:hAnsiTheme="minorHAnsi" w:cs="Arial"/>
          <w:bCs/>
        </w:rPr>
        <w:t>budynku nr 3</w:t>
      </w:r>
      <w:r w:rsidRPr="00B47FCA">
        <w:rPr>
          <w:rFonts w:asciiTheme="minorHAnsi" w:hAnsiTheme="minorHAnsi" w:cs="Arial"/>
        </w:rPr>
        <w:t> mieści się </w:t>
      </w:r>
      <w:hyperlink r:id="rId52" w:tooltip="Muzeum Archeologiczne w Krakowie" w:history="1">
        <w:r w:rsidRPr="00B47FCA">
          <w:rPr>
            <w:rFonts w:asciiTheme="minorHAnsi" w:hAnsiTheme="minorHAnsi" w:cs="Arial"/>
          </w:rPr>
          <w:t>Muzeum Archeologiczne</w:t>
        </w:r>
      </w:hyperlink>
      <w:r w:rsidRPr="00B47FCA">
        <w:rPr>
          <w:rFonts w:asciiTheme="minorHAnsi" w:hAnsiTheme="minorHAnsi" w:cs="Arial"/>
        </w:rPr>
        <w:t>.</w:t>
      </w:r>
    </w:p>
    <w:p w:rsidR="003B3165" w:rsidRPr="00B47FCA" w:rsidRDefault="003B3165" w:rsidP="003B3165">
      <w:pPr>
        <w:shd w:val="clear" w:color="auto" w:fill="FFFFFF"/>
        <w:jc w:val="both"/>
        <w:rPr>
          <w:rFonts w:asciiTheme="minorHAnsi" w:hAnsiTheme="minorHAnsi" w:cs="Arial"/>
        </w:rPr>
      </w:pPr>
      <w:r w:rsidRPr="00B47FCA">
        <w:rPr>
          <w:rFonts w:asciiTheme="minorHAnsi" w:hAnsiTheme="minorHAnsi" w:cs="Arial"/>
          <w:bCs/>
        </w:rPr>
        <w:t>Kamienica nr 6</w:t>
      </w:r>
      <w:r w:rsidRPr="00B47FCA">
        <w:rPr>
          <w:rFonts w:asciiTheme="minorHAnsi" w:hAnsiTheme="minorHAnsi" w:cs="Arial"/>
        </w:rPr>
        <w:t> powstała w XIV w. i stanowiła północną pierzeję głównego placu handlowego (rynku) rozciągającego się pomiędzy </w:t>
      </w:r>
      <w:hyperlink r:id="rId53" w:tooltip="Ulica Kanonicza w Krakowie" w:history="1">
        <w:r w:rsidRPr="00B47FCA">
          <w:rPr>
            <w:rFonts w:asciiTheme="minorHAnsi" w:hAnsiTheme="minorHAnsi" w:cs="Arial"/>
          </w:rPr>
          <w:t>ul. Kanoniczą</w:t>
        </w:r>
      </w:hyperlink>
      <w:r w:rsidRPr="00B47FCA">
        <w:rPr>
          <w:rFonts w:asciiTheme="minorHAnsi" w:hAnsiTheme="minorHAnsi" w:cs="Arial"/>
        </w:rPr>
        <w:t> i </w:t>
      </w:r>
      <w:hyperlink r:id="rId54" w:tooltip="Ulica Grodzka w Krakowie" w:history="1">
        <w:r w:rsidRPr="00B47FCA">
          <w:rPr>
            <w:rFonts w:asciiTheme="minorHAnsi" w:hAnsiTheme="minorHAnsi" w:cs="Arial"/>
          </w:rPr>
          <w:t>ul. Grodzką</w:t>
        </w:r>
      </w:hyperlink>
      <w:r w:rsidRPr="00B47FCA">
        <w:rPr>
          <w:rFonts w:asciiTheme="minorHAnsi" w:hAnsiTheme="minorHAnsi" w:cs="Arial"/>
        </w:rPr>
        <w:t> w południowej części dzisiejszego </w:t>
      </w:r>
      <w:hyperlink r:id="rId55" w:tooltip="Plac św. Marii Magdaleny w Krakowie" w:history="1">
        <w:r w:rsidRPr="00B47FCA">
          <w:rPr>
            <w:rFonts w:asciiTheme="minorHAnsi" w:hAnsiTheme="minorHAnsi" w:cs="Arial"/>
          </w:rPr>
          <w:t>placu św. Marii Magdaleny</w:t>
        </w:r>
      </w:hyperlink>
      <w:r w:rsidRPr="00B47FCA">
        <w:rPr>
          <w:rFonts w:asciiTheme="minorHAnsi" w:hAnsiTheme="minorHAnsi" w:cs="Arial"/>
        </w:rPr>
        <w:t>. Na placu tym znajdował się XII-wieczny kościół romański św. Marii Magdaleny, a także budowla halowa interpretowana dziś jako najstarsze „sukiennice” Krakowa. Obecnie budynek ten to </w:t>
      </w:r>
      <w:hyperlink r:id="rId56" w:tooltip="Rezydencja Bogoria" w:history="1">
        <w:r w:rsidRPr="00B47FCA">
          <w:rPr>
            <w:rFonts w:asciiTheme="minorHAnsi" w:hAnsiTheme="minorHAnsi" w:cs="Arial"/>
          </w:rPr>
          <w:t>Rezydencja Bogoria</w:t>
        </w:r>
      </w:hyperlink>
      <w:r w:rsidRPr="00B47FCA">
        <w:rPr>
          <w:rFonts w:asciiTheme="minorHAnsi" w:hAnsiTheme="minorHAnsi" w:cs="Arial"/>
        </w:rPr>
        <w:t> z apartamentami.</w:t>
      </w:r>
    </w:p>
    <w:p w:rsidR="00650716" w:rsidRPr="00B47FCA" w:rsidRDefault="00650716" w:rsidP="00650716">
      <w:pPr>
        <w:shd w:val="clear" w:color="auto" w:fill="FFFFFF"/>
        <w:jc w:val="both"/>
        <w:rPr>
          <w:rFonts w:asciiTheme="minorHAnsi" w:hAnsiTheme="minorHAnsi" w:cs="Arial"/>
        </w:rPr>
      </w:pPr>
      <w:r w:rsidRPr="00B47FCA">
        <w:rPr>
          <w:rFonts w:asciiTheme="minorHAnsi" w:hAnsiTheme="minorHAnsi" w:cs="Arial"/>
          <w:bCs/>
        </w:rPr>
        <w:t>Przy sąsiedniej ulicy Kanoniczej</w:t>
      </w:r>
      <w:r w:rsidRPr="00B47FCA">
        <w:rPr>
          <w:rFonts w:asciiTheme="minorHAnsi" w:hAnsiTheme="minorHAnsi" w:cs="Arial"/>
        </w:rPr>
        <w:t xml:space="preserve"> znajdowały się domy </w:t>
      </w:r>
      <w:hyperlink r:id="rId57" w:tooltip="Kanonik" w:history="1">
        <w:r w:rsidRPr="00B47FCA">
          <w:rPr>
            <w:rFonts w:asciiTheme="minorHAnsi" w:hAnsiTheme="minorHAnsi" w:cs="Arial"/>
          </w:rPr>
          <w:t>kanoników</w:t>
        </w:r>
      </w:hyperlink>
      <w:r w:rsidRPr="00B47FCA">
        <w:rPr>
          <w:rFonts w:asciiTheme="minorHAnsi" w:hAnsiTheme="minorHAnsi" w:cs="Arial"/>
        </w:rPr>
        <w:t> katedralnych (księży zarządzających katedrą), a do dziś zachowało się wiele</w:t>
      </w:r>
      <w:r w:rsidR="00E42BF8">
        <w:rPr>
          <w:rFonts w:asciiTheme="minorHAnsi" w:hAnsiTheme="minorHAnsi" w:cs="Arial"/>
        </w:rPr>
        <w:t xml:space="preserve"> </w:t>
      </w:r>
      <w:hyperlink r:id="rId58" w:tooltip="Renesans" w:history="1">
        <w:r w:rsidRPr="00B47FCA">
          <w:rPr>
            <w:rFonts w:asciiTheme="minorHAnsi" w:hAnsiTheme="minorHAnsi" w:cs="Arial"/>
          </w:rPr>
          <w:t>renesansowych</w:t>
        </w:r>
      </w:hyperlink>
      <w:r w:rsidR="00E42BF8">
        <w:rPr>
          <w:rFonts w:asciiTheme="minorHAnsi" w:hAnsiTheme="minorHAnsi" w:cs="Arial"/>
        </w:rPr>
        <w:t xml:space="preserve"> </w:t>
      </w:r>
      <w:r w:rsidRPr="00B47FCA">
        <w:rPr>
          <w:rFonts w:asciiTheme="minorHAnsi" w:hAnsiTheme="minorHAnsi" w:cs="Arial"/>
        </w:rPr>
        <w:t>i</w:t>
      </w:r>
      <w:r w:rsidR="00E42BF8">
        <w:rPr>
          <w:rFonts w:asciiTheme="minorHAnsi" w:hAnsiTheme="minorHAnsi" w:cs="Arial"/>
        </w:rPr>
        <w:t xml:space="preserve"> </w:t>
      </w:r>
      <w:hyperlink r:id="rId59" w:tooltip="Barok" w:history="1">
        <w:r w:rsidRPr="00B47FCA">
          <w:rPr>
            <w:rFonts w:asciiTheme="minorHAnsi" w:hAnsiTheme="minorHAnsi" w:cs="Arial"/>
          </w:rPr>
          <w:t>barokowych</w:t>
        </w:r>
      </w:hyperlink>
      <w:r w:rsidR="00E42BF8">
        <w:rPr>
          <w:rFonts w:asciiTheme="minorHAnsi" w:hAnsiTheme="minorHAnsi" w:cs="Arial"/>
        </w:rPr>
        <w:t xml:space="preserve"> </w:t>
      </w:r>
      <w:hyperlink r:id="rId60" w:tooltip="Kamienica (architektura)" w:history="1">
        <w:r w:rsidRPr="00B47FCA">
          <w:rPr>
            <w:rFonts w:asciiTheme="minorHAnsi" w:hAnsiTheme="minorHAnsi" w:cs="Arial"/>
          </w:rPr>
          <w:t>kamienic</w:t>
        </w:r>
      </w:hyperlink>
      <w:r w:rsidRPr="00B47FCA">
        <w:rPr>
          <w:rFonts w:asciiTheme="minorHAnsi" w:hAnsiTheme="minorHAnsi" w:cs="Arial"/>
        </w:rPr>
        <w:t> z ozdobnymi </w:t>
      </w:r>
      <w:hyperlink r:id="rId61" w:tooltip="Portal" w:history="1">
        <w:r w:rsidRPr="00B47FCA">
          <w:rPr>
            <w:rFonts w:asciiTheme="minorHAnsi" w:hAnsiTheme="minorHAnsi" w:cs="Arial"/>
          </w:rPr>
          <w:t>portalami</w:t>
        </w:r>
      </w:hyperlink>
      <w:r w:rsidRPr="00B47FCA">
        <w:rPr>
          <w:rFonts w:asciiTheme="minorHAnsi" w:hAnsiTheme="minorHAnsi" w:cs="Arial"/>
        </w:rPr>
        <w:t>. Przedłużenie południowej pierzei stanowił niegdyś mur obronny wraz z </w:t>
      </w:r>
      <w:hyperlink r:id="rId62" w:tooltip="Brama Poboczna w Krakowie" w:history="1">
        <w:r w:rsidRPr="00B47FCA">
          <w:rPr>
            <w:rFonts w:asciiTheme="minorHAnsi" w:hAnsiTheme="minorHAnsi" w:cs="Arial"/>
          </w:rPr>
          <w:t>Bramą Poboczną</w:t>
        </w:r>
      </w:hyperlink>
      <w:r w:rsidRPr="00B47FCA">
        <w:rPr>
          <w:rFonts w:asciiTheme="minorHAnsi" w:hAnsiTheme="minorHAnsi" w:cs="Arial"/>
        </w:rPr>
        <w:t>.</w:t>
      </w:r>
    </w:p>
    <w:p w:rsidR="00650716" w:rsidRPr="00B47FCA" w:rsidRDefault="00650716" w:rsidP="00D548A0">
      <w:pPr>
        <w:jc w:val="center"/>
        <w:rPr>
          <w:rFonts w:asciiTheme="minorHAnsi" w:hAnsiTheme="minorHAnsi"/>
          <w:sz w:val="20"/>
          <w:szCs w:val="20"/>
        </w:rPr>
      </w:pPr>
    </w:p>
    <w:p w:rsidR="00650716" w:rsidRPr="00B47FCA" w:rsidRDefault="00650716"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F81345" w:rsidRPr="00B47FCA" w:rsidRDefault="00F81345" w:rsidP="00D548A0">
      <w:pPr>
        <w:jc w:val="center"/>
        <w:rPr>
          <w:rFonts w:asciiTheme="minorHAnsi" w:hAnsiTheme="minorHAnsi"/>
          <w:sz w:val="20"/>
          <w:szCs w:val="20"/>
        </w:rPr>
      </w:pPr>
    </w:p>
    <w:p w:rsidR="00F81345" w:rsidRPr="00B47FCA" w:rsidRDefault="00F81345" w:rsidP="00D548A0">
      <w:pPr>
        <w:jc w:val="center"/>
        <w:rPr>
          <w:rFonts w:asciiTheme="minorHAnsi" w:hAnsiTheme="minorHAnsi"/>
          <w:sz w:val="20"/>
          <w:szCs w:val="20"/>
        </w:rPr>
      </w:pPr>
    </w:p>
    <w:p w:rsidR="00F81345" w:rsidRPr="00B47FCA" w:rsidRDefault="00F81345" w:rsidP="00D548A0">
      <w:pPr>
        <w:jc w:val="center"/>
        <w:rPr>
          <w:rFonts w:asciiTheme="minorHAnsi" w:hAnsiTheme="minorHAnsi"/>
          <w:sz w:val="20"/>
          <w:szCs w:val="20"/>
        </w:rPr>
      </w:pPr>
    </w:p>
    <w:p w:rsidR="00F81345" w:rsidRPr="00B47FCA" w:rsidRDefault="00F81345" w:rsidP="00D548A0">
      <w:pPr>
        <w:jc w:val="center"/>
        <w:rPr>
          <w:rFonts w:asciiTheme="minorHAnsi" w:hAnsiTheme="minorHAnsi"/>
          <w:sz w:val="20"/>
          <w:szCs w:val="20"/>
        </w:rPr>
      </w:pPr>
    </w:p>
    <w:p w:rsidR="00F81345" w:rsidRPr="00B47FCA" w:rsidRDefault="00F81345"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710EF3" w:rsidRPr="00B47FCA" w:rsidRDefault="00710EF3" w:rsidP="00D548A0">
      <w:pPr>
        <w:jc w:val="center"/>
        <w:rPr>
          <w:rFonts w:asciiTheme="minorHAnsi" w:hAnsiTheme="minorHAnsi"/>
          <w:sz w:val="20"/>
          <w:szCs w:val="20"/>
        </w:rPr>
      </w:pPr>
    </w:p>
    <w:p w:rsidR="00650716" w:rsidRPr="00B47FCA" w:rsidRDefault="00650716" w:rsidP="00D548A0">
      <w:pPr>
        <w:jc w:val="center"/>
        <w:rPr>
          <w:rFonts w:asciiTheme="minorHAnsi" w:hAnsiTheme="minorHAnsi"/>
          <w:sz w:val="20"/>
          <w:szCs w:val="20"/>
        </w:rPr>
      </w:pPr>
    </w:p>
    <w:p w:rsidR="00650716" w:rsidRPr="00B47FCA" w:rsidRDefault="00650716" w:rsidP="00D548A0">
      <w:pPr>
        <w:jc w:val="center"/>
        <w:rPr>
          <w:rFonts w:asciiTheme="minorHAnsi" w:hAnsiTheme="minorHAnsi"/>
          <w:sz w:val="20"/>
          <w:szCs w:val="20"/>
        </w:rPr>
      </w:pPr>
    </w:p>
    <w:p w:rsidR="00D548A0" w:rsidRPr="00B47FCA" w:rsidRDefault="00D548A0" w:rsidP="00D548A0">
      <w:pPr>
        <w:jc w:val="center"/>
        <w:rPr>
          <w:rFonts w:asciiTheme="minorHAnsi" w:hAnsiTheme="minorHAnsi"/>
          <w:sz w:val="20"/>
          <w:szCs w:val="20"/>
        </w:rPr>
      </w:pPr>
      <w:r w:rsidRPr="00B47FCA">
        <w:rPr>
          <w:rFonts w:asciiTheme="minorHAnsi" w:hAnsiTheme="minorHAnsi"/>
          <w:sz w:val="20"/>
          <w:szCs w:val="20"/>
        </w:rPr>
        <w:lastRenderedPageBreak/>
        <w:t>Poniżej przedmiotowa nieruchomość- widok z lotu ptaka:</w:t>
      </w:r>
    </w:p>
    <w:p w:rsidR="00E04380" w:rsidRPr="00B47FCA" w:rsidRDefault="00650716" w:rsidP="00C20B5A">
      <w:pPr>
        <w:ind w:left="-284"/>
        <w:jc w:val="both"/>
        <w:rPr>
          <w:rFonts w:asciiTheme="minorHAnsi" w:hAnsiTheme="minorHAnsi"/>
        </w:rPr>
      </w:pPr>
      <w:r w:rsidRPr="00B47FCA">
        <w:rPr>
          <w:rFonts w:asciiTheme="minorHAnsi" w:hAnsiTheme="minorHAnsi"/>
          <w:noProof/>
        </w:rPr>
        <mc:AlternateContent>
          <mc:Choice Requires="wps">
            <w:drawing>
              <wp:anchor distT="0" distB="0" distL="114300" distR="114300" simplePos="0" relativeHeight="251665920" behindDoc="0" locked="0" layoutInCell="1" allowOverlap="1" wp14:anchorId="46EF67F4" wp14:editId="6973DB66">
                <wp:simplePos x="0" y="0"/>
                <wp:positionH relativeFrom="column">
                  <wp:posOffset>1584349</wp:posOffset>
                </wp:positionH>
                <wp:positionV relativeFrom="paragraph">
                  <wp:posOffset>58899</wp:posOffset>
                </wp:positionV>
                <wp:extent cx="940280" cy="992038"/>
                <wp:effectExtent l="19050" t="0" r="31750" b="36830"/>
                <wp:wrapNone/>
                <wp:docPr id="14" name="Strzałka w dół 14"/>
                <wp:cNvGraphicFramePr/>
                <a:graphic xmlns:a="http://schemas.openxmlformats.org/drawingml/2006/main">
                  <a:graphicData uri="http://schemas.microsoft.com/office/word/2010/wordprocessingShape">
                    <wps:wsp>
                      <wps:cNvSpPr/>
                      <wps:spPr>
                        <a:xfrm>
                          <a:off x="0" y="0"/>
                          <a:ext cx="940280" cy="992038"/>
                        </a:xfrm>
                        <a:prstGeom prst="downArrow">
                          <a:avLst/>
                        </a:prstGeom>
                        <a:solidFill>
                          <a:srgbClr val="66FFFF">
                            <a:alpha val="3098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 o:spid="_x0000_s1026" type="#_x0000_t67" style="position:absolute;margin-left:124.75pt;margin-top:4.65pt;width:74.05pt;height:78.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" adj="11363" fillcolor="#6ff" strokecolor="#243f60 [1604]" strokeweight="2pt">
                <v:fill opacity="20303f"/>
              </v:shape>
            </w:pict>
          </mc:Fallback>
        </mc:AlternateContent>
      </w:r>
      <w:r w:rsidRPr="00B47FCA">
        <w:rPr>
          <w:rFonts w:asciiTheme="minorHAnsi" w:hAnsiTheme="minorHAnsi"/>
          <w:noProof/>
        </w:rPr>
        <w:drawing>
          <wp:inline distT="0" distB="0" distL="0" distR="0" wp14:anchorId="1CB4B724" wp14:editId="5BE2A6CF">
            <wp:extent cx="6070260" cy="3786996"/>
            <wp:effectExtent l="0" t="0" r="6985"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4342" cy="3795781"/>
                    </a:xfrm>
                    <a:prstGeom prst="rect">
                      <a:avLst/>
                    </a:prstGeom>
                    <a:noFill/>
                    <a:ln>
                      <a:noFill/>
                    </a:ln>
                  </pic:spPr>
                </pic:pic>
              </a:graphicData>
            </a:graphic>
          </wp:inline>
        </w:drawing>
      </w:r>
    </w:p>
    <w:p w:rsidR="00E04380" w:rsidRPr="00B47FCA" w:rsidRDefault="00E04380" w:rsidP="00DD4E6D">
      <w:pPr>
        <w:jc w:val="both"/>
        <w:rPr>
          <w:rFonts w:asciiTheme="minorHAnsi" w:hAnsiTheme="minorHAnsi"/>
        </w:rPr>
      </w:pPr>
    </w:p>
    <w:p w:rsidR="00D548A0" w:rsidRPr="00B47FCA" w:rsidRDefault="00D548A0" w:rsidP="000A02D2">
      <w:pPr>
        <w:jc w:val="both"/>
        <w:rPr>
          <w:rFonts w:asciiTheme="minorHAnsi" w:hAnsiTheme="minorHAnsi"/>
        </w:rPr>
      </w:pPr>
      <w:r w:rsidRPr="00B47FCA">
        <w:rPr>
          <w:rFonts w:asciiTheme="minorHAnsi" w:hAnsiTheme="minorHAnsi"/>
        </w:rPr>
        <w:t>Zalety lokalizacji to:</w:t>
      </w:r>
    </w:p>
    <w:p w:rsidR="00D548A0" w:rsidRPr="00B47FCA" w:rsidRDefault="00D548A0" w:rsidP="00D548A0">
      <w:pPr>
        <w:numPr>
          <w:ilvl w:val="0"/>
          <w:numId w:val="33"/>
        </w:numPr>
        <w:ind w:left="1134" w:hanging="284"/>
        <w:jc w:val="both"/>
        <w:rPr>
          <w:rFonts w:asciiTheme="minorHAnsi" w:hAnsiTheme="minorHAnsi"/>
        </w:rPr>
      </w:pPr>
      <w:r w:rsidRPr="00B47FCA">
        <w:rPr>
          <w:rFonts w:asciiTheme="minorHAnsi" w:hAnsiTheme="minorHAnsi"/>
        </w:rPr>
        <w:t xml:space="preserve">niemal wszystkie </w:t>
      </w:r>
      <w:hyperlink r:id="rId64" w:tooltip="Kamienica (architektura)" w:history="1">
        <w:r w:rsidRPr="00B47FCA">
          <w:rPr>
            <w:rStyle w:val="Hipercze"/>
            <w:rFonts w:asciiTheme="minorHAnsi" w:hAnsiTheme="minorHAnsi"/>
            <w:color w:val="auto"/>
            <w:u w:val="none"/>
          </w:rPr>
          <w:t>kamienice</w:t>
        </w:r>
      </w:hyperlink>
      <w:r w:rsidRPr="00B47FCA">
        <w:rPr>
          <w:rFonts w:asciiTheme="minorHAnsi" w:hAnsiTheme="minorHAnsi"/>
        </w:rPr>
        <w:t xml:space="preserve"> </w:t>
      </w:r>
      <w:r w:rsidR="00650716" w:rsidRPr="00B47FCA">
        <w:rPr>
          <w:rFonts w:asciiTheme="minorHAnsi" w:hAnsiTheme="minorHAnsi"/>
        </w:rPr>
        <w:t>w rejonie</w:t>
      </w:r>
      <w:r w:rsidRPr="00B47FCA">
        <w:rPr>
          <w:rFonts w:asciiTheme="minorHAnsi" w:hAnsiTheme="minorHAnsi"/>
        </w:rPr>
        <w:t xml:space="preserve"> ul. Grodzkiej i </w:t>
      </w:r>
      <w:r w:rsidR="00650716" w:rsidRPr="00B47FCA">
        <w:rPr>
          <w:rFonts w:asciiTheme="minorHAnsi" w:hAnsiTheme="minorHAnsi"/>
        </w:rPr>
        <w:t>jej przecznic</w:t>
      </w:r>
      <w:r w:rsidRPr="00B47FCA">
        <w:rPr>
          <w:rFonts w:asciiTheme="minorHAnsi" w:hAnsiTheme="minorHAnsi"/>
        </w:rPr>
        <w:t xml:space="preserve"> to kilkusetletnie obiekty zabytkowe,</w:t>
      </w:r>
    </w:p>
    <w:p w:rsidR="00D548A0" w:rsidRPr="00B47FCA" w:rsidRDefault="00D548A0" w:rsidP="00D548A0">
      <w:pPr>
        <w:numPr>
          <w:ilvl w:val="0"/>
          <w:numId w:val="33"/>
        </w:numPr>
        <w:ind w:left="1134" w:hanging="284"/>
        <w:jc w:val="both"/>
        <w:rPr>
          <w:rFonts w:asciiTheme="minorHAnsi" w:hAnsiTheme="minorHAnsi"/>
        </w:rPr>
      </w:pPr>
      <w:r w:rsidRPr="00B47FCA">
        <w:rPr>
          <w:rFonts w:asciiTheme="minorHAnsi" w:hAnsiTheme="minorHAnsi"/>
        </w:rPr>
        <w:t>duży ruch turystyczny (ul. Grodzka należy do tzw. Traktu Królewskiego)</w:t>
      </w:r>
    </w:p>
    <w:p w:rsidR="00D548A0" w:rsidRDefault="00D548A0" w:rsidP="00D548A0">
      <w:pPr>
        <w:numPr>
          <w:ilvl w:val="0"/>
          <w:numId w:val="33"/>
        </w:numPr>
        <w:ind w:left="1134" w:hanging="284"/>
        <w:jc w:val="both"/>
        <w:rPr>
          <w:rFonts w:asciiTheme="minorHAnsi" w:hAnsiTheme="minorHAnsi"/>
        </w:rPr>
      </w:pPr>
      <w:r w:rsidRPr="00B47FCA">
        <w:rPr>
          <w:rFonts w:asciiTheme="minorHAnsi" w:hAnsiTheme="minorHAnsi"/>
        </w:rPr>
        <w:t xml:space="preserve">bliskość głównych szlaków komunikacyjnych (ok. </w:t>
      </w:r>
      <w:r w:rsidR="00650716" w:rsidRPr="00B47FCA">
        <w:rPr>
          <w:rFonts w:asciiTheme="minorHAnsi" w:hAnsiTheme="minorHAnsi"/>
        </w:rPr>
        <w:t>1000</w:t>
      </w:r>
      <w:r w:rsidRPr="00B47FCA">
        <w:rPr>
          <w:rFonts w:asciiTheme="minorHAnsi" w:hAnsiTheme="minorHAnsi"/>
        </w:rPr>
        <w:t xml:space="preserve">m do </w:t>
      </w:r>
      <w:r w:rsidR="00650716" w:rsidRPr="00B47FCA">
        <w:rPr>
          <w:rFonts w:asciiTheme="minorHAnsi" w:hAnsiTheme="minorHAnsi"/>
        </w:rPr>
        <w:t xml:space="preserve">Al. Trzech Wieszczów </w:t>
      </w:r>
      <w:r w:rsidRPr="00B47FCA">
        <w:rPr>
          <w:rFonts w:asciiTheme="minorHAnsi" w:hAnsiTheme="minorHAnsi"/>
        </w:rPr>
        <w:t xml:space="preserve">oraz około </w:t>
      </w:r>
      <w:r w:rsidR="00650716" w:rsidRPr="00B47FCA">
        <w:rPr>
          <w:rFonts w:asciiTheme="minorHAnsi" w:hAnsiTheme="minorHAnsi"/>
        </w:rPr>
        <w:t xml:space="preserve">1500 </w:t>
      </w:r>
      <w:r w:rsidRPr="00B47FCA">
        <w:rPr>
          <w:rFonts w:asciiTheme="minorHAnsi" w:hAnsiTheme="minorHAnsi"/>
        </w:rPr>
        <w:t>m do Dworca Kolejowego Kraków – Główny)</w:t>
      </w:r>
      <w:r w:rsidR="00650716" w:rsidRPr="00B47FCA">
        <w:rPr>
          <w:rFonts w:asciiTheme="minorHAnsi" w:hAnsiTheme="minorHAnsi"/>
        </w:rPr>
        <w:t>, bliskość Plant Krakowskich – ok. 80m.</w:t>
      </w:r>
    </w:p>
    <w:p w:rsidR="00166054" w:rsidRDefault="00166054" w:rsidP="00166054">
      <w:pPr>
        <w:jc w:val="both"/>
        <w:rPr>
          <w:rFonts w:asciiTheme="minorHAnsi" w:hAnsiTheme="minorHAnsi"/>
        </w:rPr>
      </w:pPr>
    </w:p>
    <w:p w:rsidR="00166054" w:rsidRPr="00AB0677" w:rsidRDefault="00166054" w:rsidP="00166054">
      <w:pPr>
        <w:jc w:val="both"/>
        <w:rPr>
          <w:rFonts w:asciiTheme="minorHAnsi" w:hAnsiTheme="minorHAnsi"/>
        </w:rPr>
      </w:pPr>
      <w:r w:rsidRPr="00AB0677">
        <w:rPr>
          <w:rFonts w:asciiTheme="minorHAnsi" w:hAnsiTheme="minorHAnsi"/>
        </w:rPr>
        <w:t>Wady lokalizacji to:</w:t>
      </w:r>
    </w:p>
    <w:p w:rsidR="00166054" w:rsidRPr="00AB0677" w:rsidRDefault="00166054" w:rsidP="00166054">
      <w:pPr>
        <w:numPr>
          <w:ilvl w:val="0"/>
          <w:numId w:val="33"/>
        </w:numPr>
        <w:ind w:left="1134" w:hanging="284"/>
        <w:jc w:val="both"/>
        <w:rPr>
          <w:rFonts w:asciiTheme="minorHAnsi" w:hAnsiTheme="minorHAnsi"/>
        </w:rPr>
      </w:pPr>
      <w:r w:rsidRPr="00AB0677">
        <w:rPr>
          <w:rFonts w:asciiTheme="minorHAnsi" w:hAnsiTheme="minorHAnsi"/>
        </w:rPr>
        <w:t>brak możliwości parkowania bezpośrednio przy budynku jak również w promieniu kilkudziesięciu metrów od budynku,</w:t>
      </w:r>
    </w:p>
    <w:p w:rsidR="00AB0677" w:rsidRPr="00AB0677" w:rsidRDefault="00AB0677" w:rsidP="00166054">
      <w:pPr>
        <w:numPr>
          <w:ilvl w:val="0"/>
          <w:numId w:val="33"/>
        </w:numPr>
        <w:ind w:left="1134" w:hanging="284"/>
        <w:jc w:val="both"/>
        <w:rPr>
          <w:rFonts w:asciiTheme="minorHAnsi" w:hAnsiTheme="minorHAnsi"/>
        </w:rPr>
      </w:pPr>
      <w:r w:rsidRPr="00AB0677">
        <w:rPr>
          <w:rFonts w:asciiTheme="minorHAnsi" w:hAnsiTheme="minorHAnsi"/>
        </w:rPr>
        <w:t>znaczny hałas spowodowany ruchem turystycznym  (w tym nocnym)</w:t>
      </w:r>
      <w:r>
        <w:rPr>
          <w:rFonts w:asciiTheme="minorHAnsi" w:hAnsiTheme="minorHAnsi"/>
        </w:rPr>
        <w:t>.</w:t>
      </w:r>
    </w:p>
    <w:p w:rsidR="00166054" w:rsidRPr="00B47FCA" w:rsidRDefault="00166054" w:rsidP="00166054">
      <w:pPr>
        <w:jc w:val="both"/>
        <w:rPr>
          <w:rFonts w:asciiTheme="minorHAnsi" w:hAnsiTheme="minorHAnsi"/>
        </w:rPr>
      </w:pPr>
    </w:p>
    <w:p w:rsidR="00D548A0" w:rsidRPr="00B47FCA" w:rsidRDefault="00D548A0" w:rsidP="00D548A0">
      <w:pPr>
        <w:ind w:left="360"/>
        <w:jc w:val="both"/>
        <w:rPr>
          <w:rFonts w:asciiTheme="minorHAnsi" w:hAnsiTheme="minorHAnsi"/>
          <w:sz w:val="16"/>
          <w:szCs w:val="16"/>
        </w:rPr>
      </w:pPr>
    </w:p>
    <w:p w:rsidR="00044531" w:rsidRPr="00B47FCA" w:rsidRDefault="00044531" w:rsidP="00044531">
      <w:pPr>
        <w:ind w:firstLine="720"/>
        <w:rPr>
          <w:rFonts w:asciiTheme="minorHAnsi" w:hAnsiTheme="minorHAnsi"/>
        </w:rPr>
      </w:pPr>
      <w:r w:rsidRPr="00B47FCA">
        <w:rPr>
          <w:rFonts w:asciiTheme="minorHAnsi" w:hAnsiTheme="minorHAnsi"/>
          <w:b/>
          <w:i/>
        </w:rPr>
        <w:t>Otoczenie nieruchomości:</w:t>
      </w:r>
    </w:p>
    <w:p w:rsidR="00044531" w:rsidRPr="00B47FCA" w:rsidRDefault="00044531" w:rsidP="00044531">
      <w:pPr>
        <w:shd w:val="clear" w:color="auto" w:fill="FFFFFF"/>
        <w:jc w:val="both"/>
        <w:rPr>
          <w:rFonts w:asciiTheme="minorHAnsi" w:hAnsiTheme="minorHAnsi"/>
        </w:rPr>
      </w:pPr>
      <w:r w:rsidRPr="00B47FCA">
        <w:rPr>
          <w:rFonts w:asciiTheme="minorHAnsi" w:hAnsiTheme="minorHAnsi"/>
        </w:rPr>
        <w:t xml:space="preserve">Nieruchomość znajduje się przy ul. Senackiej, w sąsiedztwie ul. Grodzkiej. W bezpośrednim sąsiedztwie budynku nr 6 – znajduje się zabudowa podobnego typu – zabudowa zwarta przy uliczna, zabytkowe kamienice mieszkalne z lokalami użytkowymi na parterze i w piwnicach. Ponadto przy ul. Senackiej mieści się </w:t>
      </w:r>
      <w:r w:rsidRPr="00B47FCA">
        <w:rPr>
          <w:rFonts w:asciiTheme="minorHAnsi" w:hAnsiTheme="minorHAnsi" w:cs="Arial"/>
        </w:rPr>
        <w:t>ośrodek badawczy </w:t>
      </w:r>
      <w:hyperlink r:id="rId65" w:tooltip="Instytut Nauk Geologicznych PAN (strona nie istnieje)" w:history="1">
        <w:r w:rsidRPr="00B47FCA">
          <w:rPr>
            <w:rFonts w:asciiTheme="minorHAnsi" w:hAnsiTheme="minorHAnsi" w:cs="Arial"/>
          </w:rPr>
          <w:t>Instytutu Nauk Geologicznych PAN</w:t>
        </w:r>
      </w:hyperlink>
      <w:r w:rsidRPr="00B47FCA">
        <w:rPr>
          <w:rFonts w:asciiTheme="minorHAnsi" w:hAnsiTheme="minorHAnsi" w:cs="Arial"/>
        </w:rPr>
        <w:t xml:space="preserve"> oraz </w:t>
      </w:r>
      <w:hyperlink r:id="rId66" w:tooltip="Muzeum Archeologiczne w Krakowie" w:history="1">
        <w:r w:rsidRPr="00B47FCA">
          <w:rPr>
            <w:rFonts w:asciiTheme="minorHAnsi" w:hAnsiTheme="minorHAnsi" w:cs="Arial"/>
          </w:rPr>
          <w:t>Muzeum Archeologiczne</w:t>
        </w:r>
      </w:hyperlink>
      <w:r w:rsidRPr="00B47FCA">
        <w:rPr>
          <w:rFonts w:asciiTheme="minorHAnsi" w:hAnsiTheme="minorHAnsi" w:cs="Arial"/>
        </w:rPr>
        <w:t>.</w:t>
      </w:r>
    </w:p>
    <w:p w:rsidR="00044531" w:rsidRPr="00B47FCA" w:rsidRDefault="00044531" w:rsidP="00044531">
      <w:pPr>
        <w:suppressAutoHyphens/>
        <w:ind w:left="426" w:firstLine="283"/>
        <w:jc w:val="both"/>
        <w:rPr>
          <w:rFonts w:asciiTheme="minorHAnsi" w:hAnsiTheme="minorHAnsi"/>
          <w:sz w:val="20"/>
          <w:szCs w:val="20"/>
        </w:rPr>
      </w:pPr>
    </w:p>
    <w:p w:rsidR="00044531" w:rsidRPr="00B47FCA" w:rsidRDefault="00044531" w:rsidP="00044531">
      <w:pPr>
        <w:ind w:firstLine="720"/>
        <w:rPr>
          <w:rFonts w:asciiTheme="minorHAnsi" w:hAnsiTheme="minorHAnsi"/>
          <w:b/>
          <w:i/>
        </w:rPr>
      </w:pPr>
      <w:r w:rsidRPr="00B47FCA">
        <w:rPr>
          <w:rFonts w:asciiTheme="minorHAnsi" w:hAnsiTheme="minorHAnsi"/>
          <w:b/>
          <w:i/>
        </w:rPr>
        <w:t>Infrastruktura usług publicznych:</w:t>
      </w:r>
    </w:p>
    <w:p w:rsidR="00044531" w:rsidRPr="00B47FCA" w:rsidRDefault="00044531" w:rsidP="00044531">
      <w:pPr>
        <w:ind w:firstLine="360"/>
        <w:jc w:val="both"/>
        <w:rPr>
          <w:rFonts w:asciiTheme="minorHAnsi" w:hAnsiTheme="minorHAnsi"/>
        </w:rPr>
      </w:pPr>
      <w:r w:rsidRPr="00B47FCA">
        <w:rPr>
          <w:rFonts w:asciiTheme="minorHAnsi" w:hAnsiTheme="minorHAnsi"/>
        </w:rPr>
        <w:t xml:space="preserve">Dostęp do najpotrzebniejszych ośrodków handlu i zaplecza bytowego </w:t>
      </w:r>
      <w:r w:rsidRPr="00B47FCA">
        <w:rPr>
          <w:rFonts w:asciiTheme="minorHAnsi" w:hAnsiTheme="minorHAnsi"/>
        </w:rPr>
        <w:br/>
        <w:t xml:space="preserve">w promieniu </w:t>
      </w:r>
      <w:r w:rsidR="00C56E45" w:rsidRPr="00B47FCA">
        <w:rPr>
          <w:rFonts w:asciiTheme="minorHAnsi" w:hAnsiTheme="minorHAnsi"/>
        </w:rPr>
        <w:t>kilkudziesięciu metrów</w:t>
      </w:r>
      <w:r w:rsidRPr="00B47FCA">
        <w:rPr>
          <w:rFonts w:asciiTheme="minorHAnsi" w:hAnsiTheme="minorHAnsi"/>
        </w:rPr>
        <w:t xml:space="preserve"> od nieruchomości. Inne usługi, ośrodki administracji, kultury i religii dostępne w promieniu około </w:t>
      </w:r>
      <w:r w:rsidR="00C56E45" w:rsidRPr="00B47FCA">
        <w:rPr>
          <w:rFonts w:asciiTheme="minorHAnsi" w:hAnsiTheme="minorHAnsi"/>
        </w:rPr>
        <w:t>kilkuset metrów</w:t>
      </w:r>
      <w:r w:rsidRPr="00B47FCA">
        <w:rPr>
          <w:rFonts w:asciiTheme="minorHAnsi" w:hAnsiTheme="minorHAnsi"/>
        </w:rPr>
        <w:t xml:space="preserve"> w tym także szeroko rozumiane zaplecze kulturalne</w:t>
      </w:r>
      <w:r w:rsidR="00C56E45" w:rsidRPr="00B47FCA">
        <w:rPr>
          <w:rFonts w:asciiTheme="minorHAnsi" w:hAnsiTheme="minorHAnsi"/>
        </w:rPr>
        <w:t xml:space="preserve"> – nieruchomość usytuowana w ścisłym centrum miasta</w:t>
      </w:r>
      <w:r w:rsidRPr="00B47FCA">
        <w:rPr>
          <w:rFonts w:asciiTheme="minorHAnsi" w:hAnsiTheme="minorHAnsi"/>
        </w:rPr>
        <w:t>.</w:t>
      </w:r>
    </w:p>
    <w:p w:rsidR="00044531" w:rsidRPr="00B47FCA" w:rsidRDefault="00044531" w:rsidP="00044531">
      <w:pPr>
        <w:ind w:firstLine="720"/>
        <w:rPr>
          <w:rFonts w:asciiTheme="minorHAnsi" w:hAnsiTheme="minorHAnsi"/>
        </w:rPr>
      </w:pPr>
      <w:r w:rsidRPr="00B47FCA">
        <w:rPr>
          <w:rFonts w:asciiTheme="minorHAnsi" w:hAnsiTheme="minorHAnsi"/>
          <w:b/>
          <w:i/>
        </w:rPr>
        <w:lastRenderedPageBreak/>
        <w:t>Komunikacja/Dostępność:</w:t>
      </w:r>
    </w:p>
    <w:p w:rsidR="00044531" w:rsidRPr="00B47FCA" w:rsidRDefault="00044531" w:rsidP="00044531">
      <w:pPr>
        <w:suppressAutoHyphens/>
        <w:ind w:firstLine="283"/>
        <w:jc w:val="both"/>
        <w:rPr>
          <w:rFonts w:asciiTheme="minorHAnsi" w:hAnsiTheme="minorHAnsi"/>
        </w:rPr>
      </w:pPr>
      <w:r w:rsidRPr="00B47FCA">
        <w:rPr>
          <w:rFonts w:asciiTheme="minorHAnsi" w:hAnsiTheme="minorHAnsi"/>
        </w:rPr>
        <w:t xml:space="preserve">Dostęp do budynku nr </w:t>
      </w:r>
      <w:r w:rsidR="00C56E45" w:rsidRPr="00B47FCA">
        <w:rPr>
          <w:rFonts w:asciiTheme="minorHAnsi" w:hAnsiTheme="minorHAnsi"/>
        </w:rPr>
        <w:t>6</w:t>
      </w:r>
      <w:r w:rsidRPr="00B47FCA">
        <w:rPr>
          <w:rFonts w:asciiTheme="minorHAnsi" w:hAnsiTheme="minorHAnsi"/>
        </w:rPr>
        <w:t xml:space="preserve"> bezpośrednio z ulicy </w:t>
      </w:r>
      <w:r w:rsidR="000C2E12" w:rsidRPr="00B47FCA">
        <w:rPr>
          <w:rFonts w:asciiTheme="minorHAnsi" w:hAnsiTheme="minorHAnsi"/>
        </w:rPr>
        <w:t>Senackiej</w:t>
      </w:r>
      <w:r w:rsidRPr="00B47FCA">
        <w:rPr>
          <w:rFonts w:asciiTheme="minorHAnsi" w:hAnsiTheme="minorHAnsi"/>
        </w:rPr>
        <w:t xml:space="preserve">. </w:t>
      </w:r>
    </w:p>
    <w:p w:rsidR="00BE351A" w:rsidRPr="00B47FCA" w:rsidRDefault="00BE351A" w:rsidP="00044531">
      <w:pPr>
        <w:suppressAutoHyphens/>
        <w:ind w:firstLine="283"/>
        <w:jc w:val="both"/>
        <w:rPr>
          <w:rFonts w:asciiTheme="minorHAnsi" w:hAnsiTheme="minorHAnsi"/>
        </w:rPr>
      </w:pPr>
      <w:r w:rsidRPr="003D4EE4">
        <w:rPr>
          <w:rFonts w:asciiTheme="minorHAnsi" w:hAnsiTheme="minorHAnsi"/>
        </w:rPr>
        <w:t>Brak możliwości parkowania w sąsiedztwie budynku.</w:t>
      </w:r>
    </w:p>
    <w:p w:rsidR="00D5610E" w:rsidRPr="00B47FCA" w:rsidRDefault="00044531" w:rsidP="00044531">
      <w:pPr>
        <w:suppressAutoHyphens/>
        <w:ind w:firstLine="283"/>
        <w:jc w:val="both"/>
        <w:rPr>
          <w:rFonts w:asciiTheme="minorHAnsi" w:hAnsiTheme="minorHAnsi"/>
        </w:rPr>
      </w:pPr>
      <w:r w:rsidRPr="00B47FCA">
        <w:rPr>
          <w:rFonts w:asciiTheme="minorHAnsi" w:hAnsiTheme="minorHAnsi"/>
        </w:rPr>
        <w:t xml:space="preserve">Ulica </w:t>
      </w:r>
      <w:r w:rsidR="007951D8" w:rsidRPr="00B47FCA">
        <w:rPr>
          <w:rFonts w:asciiTheme="minorHAnsi" w:hAnsiTheme="minorHAnsi"/>
        </w:rPr>
        <w:t xml:space="preserve">Senacka znajduje się w strefie ograniczonego ruchu, gdzie </w:t>
      </w:r>
      <w:r w:rsidR="007951D8" w:rsidRPr="00B47FCA">
        <w:rPr>
          <w:rFonts w:asciiTheme="minorHAnsi" w:hAnsiTheme="minorHAnsi" w:cs="Helvetica"/>
          <w:shd w:val="clear" w:color="auto" w:fill="FFFFFF"/>
        </w:rPr>
        <w:t>wolno poruszać się wyłącznie pieszym, rowerzystom, dorożkom, wozom uprzywilejowanym oraz pojazdom zaopatrzenia</w:t>
      </w:r>
      <w:r w:rsidRPr="00B47FCA">
        <w:rPr>
          <w:rFonts w:asciiTheme="minorHAnsi" w:hAnsiTheme="minorHAnsi"/>
        </w:rPr>
        <w:t xml:space="preserve">. </w:t>
      </w:r>
      <w:r w:rsidR="009D414E" w:rsidRPr="00B47FCA">
        <w:rPr>
          <w:rFonts w:asciiTheme="minorHAnsi" w:hAnsiTheme="minorHAnsi"/>
        </w:rPr>
        <w:t>Płatny parking znajduje się w przy ul. Poselskiej w rejonie Urzędu Miasta.</w:t>
      </w:r>
      <w:r w:rsidR="00880977" w:rsidRPr="00B47FCA">
        <w:rPr>
          <w:rFonts w:asciiTheme="minorHAnsi" w:hAnsiTheme="minorHAnsi"/>
        </w:rPr>
        <w:t xml:space="preserve"> Strefa ograniczonego pa</w:t>
      </w:r>
      <w:r w:rsidR="00A366DC" w:rsidRPr="00B47FCA">
        <w:rPr>
          <w:rFonts w:asciiTheme="minorHAnsi" w:hAnsiTheme="minorHAnsi"/>
        </w:rPr>
        <w:t>rkowania obowiązuje wzdłuż ulic</w:t>
      </w:r>
      <w:r w:rsidR="00880977" w:rsidRPr="00B47FCA">
        <w:rPr>
          <w:rFonts w:asciiTheme="minorHAnsi" w:hAnsiTheme="minorHAnsi"/>
        </w:rPr>
        <w:t xml:space="preserve"> Straszewskiego</w:t>
      </w:r>
      <w:r w:rsidR="00A366DC" w:rsidRPr="00B47FCA">
        <w:rPr>
          <w:rFonts w:asciiTheme="minorHAnsi" w:hAnsiTheme="minorHAnsi"/>
        </w:rPr>
        <w:t xml:space="preserve"> i Świętej Gertrudy</w:t>
      </w:r>
      <w:r w:rsidR="00880977" w:rsidRPr="00B47FCA">
        <w:rPr>
          <w:rFonts w:asciiTheme="minorHAnsi" w:hAnsiTheme="minorHAnsi"/>
        </w:rPr>
        <w:t>.</w:t>
      </w:r>
    </w:p>
    <w:p w:rsidR="00044531" w:rsidRPr="00B47FCA" w:rsidRDefault="00044531" w:rsidP="00044531">
      <w:pPr>
        <w:suppressAutoHyphens/>
        <w:ind w:firstLine="283"/>
        <w:jc w:val="both"/>
        <w:rPr>
          <w:rFonts w:asciiTheme="minorHAnsi" w:hAnsiTheme="minorHAnsi"/>
        </w:rPr>
      </w:pPr>
      <w:r w:rsidRPr="00B47FCA">
        <w:rPr>
          <w:rFonts w:asciiTheme="minorHAnsi" w:hAnsiTheme="minorHAnsi"/>
        </w:rPr>
        <w:t xml:space="preserve">Dostęp do komunikacji zbiorowej dobry – przystanki autobusowe i tramwajowe znajdują się w odległości </w:t>
      </w:r>
      <w:r w:rsidR="00A366DC" w:rsidRPr="00B47FCA">
        <w:rPr>
          <w:rFonts w:asciiTheme="minorHAnsi" w:hAnsiTheme="minorHAnsi"/>
        </w:rPr>
        <w:t>kilkuset metrów</w:t>
      </w:r>
      <w:r w:rsidRPr="00B47FCA">
        <w:rPr>
          <w:rFonts w:asciiTheme="minorHAnsi" w:hAnsiTheme="minorHAnsi"/>
        </w:rPr>
        <w:t xml:space="preserve"> od nieruchomości przy placu Dominikańskim</w:t>
      </w:r>
      <w:r w:rsidR="00A366DC" w:rsidRPr="00B47FCA">
        <w:rPr>
          <w:rFonts w:asciiTheme="minorHAnsi" w:hAnsiTheme="minorHAnsi"/>
        </w:rPr>
        <w:t xml:space="preserve"> oraz przy ul. Św. Gertrudy</w:t>
      </w:r>
      <w:r w:rsidRPr="00B47FCA">
        <w:rPr>
          <w:rFonts w:asciiTheme="minorHAnsi" w:hAnsiTheme="minorHAnsi"/>
        </w:rPr>
        <w:t>.</w:t>
      </w:r>
    </w:p>
    <w:p w:rsidR="00092B94" w:rsidRPr="00B47FCA" w:rsidRDefault="00092B94" w:rsidP="005E2BCF">
      <w:pPr>
        <w:jc w:val="center"/>
        <w:rPr>
          <w:rFonts w:asciiTheme="minorHAnsi" w:hAnsiTheme="minorHAnsi"/>
          <w:sz w:val="10"/>
          <w:szCs w:val="10"/>
        </w:rPr>
      </w:pPr>
    </w:p>
    <w:p w:rsidR="00F01FE1" w:rsidRPr="00B47FCA" w:rsidRDefault="00F01FE1" w:rsidP="00F01FE1">
      <w:pPr>
        <w:rPr>
          <w:rFonts w:asciiTheme="minorHAnsi" w:hAnsiTheme="minorHAnsi"/>
          <w:sz w:val="12"/>
          <w:szCs w:val="12"/>
        </w:rPr>
      </w:pPr>
    </w:p>
    <w:p w:rsidR="00F01FE1" w:rsidRPr="00B47FCA" w:rsidRDefault="00F01FE1" w:rsidP="00F01FE1">
      <w:pPr>
        <w:rPr>
          <w:rFonts w:asciiTheme="minorHAnsi" w:hAnsiTheme="minorHAnsi"/>
          <w:b/>
          <w:caps/>
          <w:smallCaps/>
        </w:rPr>
      </w:pPr>
      <w:r w:rsidRPr="00B47FCA">
        <w:rPr>
          <w:rFonts w:ascii="Arial" w:hAnsi="Arial" w:cs="Arial"/>
          <w:b/>
          <w:iCs/>
          <w:smallCaps/>
        </w:rPr>
        <w:t>►</w:t>
      </w:r>
      <w:r w:rsidRPr="00B47FCA">
        <w:rPr>
          <w:rFonts w:asciiTheme="minorHAnsi" w:hAnsiTheme="minorHAnsi"/>
          <w:b/>
          <w:iCs/>
          <w:smallCaps/>
        </w:rPr>
        <w:t xml:space="preserve"> Oznaczenie działki według ewidencji gruntów:</w:t>
      </w:r>
    </w:p>
    <w:tbl>
      <w:tblPr>
        <w:tblW w:w="815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781"/>
        <w:gridCol w:w="5369"/>
      </w:tblGrid>
      <w:tr w:rsidR="00885841" w:rsidRPr="00B47FCA">
        <w:trPr>
          <w:jc w:val="center"/>
        </w:trPr>
        <w:tc>
          <w:tcPr>
            <w:tcW w:w="2781" w:type="dxa"/>
            <w:tcBorders>
              <w:top w:val="doub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Województwo</w:t>
            </w:r>
          </w:p>
        </w:tc>
        <w:tc>
          <w:tcPr>
            <w:tcW w:w="5369" w:type="dxa"/>
            <w:vAlign w:val="center"/>
          </w:tcPr>
          <w:p w:rsidR="00885841" w:rsidRPr="00B47FCA" w:rsidRDefault="009116F2" w:rsidP="004978F2">
            <w:pPr>
              <w:jc w:val="center"/>
              <w:rPr>
                <w:rFonts w:asciiTheme="minorHAnsi" w:hAnsiTheme="minorHAnsi"/>
                <w:sz w:val="20"/>
                <w:szCs w:val="20"/>
              </w:rPr>
            </w:pPr>
            <w:r w:rsidRPr="00B47FCA">
              <w:rPr>
                <w:rFonts w:asciiTheme="minorHAnsi" w:hAnsiTheme="minorHAnsi"/>
                <w:sz w:val="20"/>
                <w:szCs w:val="20"/>
              </w:rPr>
              <w:t>m</w:t>
            </w:r>
            <w:r w:rsidR="00885841" w:rsidRPr="00B47FCA">
              <w:rPr>
                <w:rFonts w:asciiTheme="minorHAnsi" w:hAnsiTheme="minorHAnsi"/>
                <w:sz w:val="20"/>
                <w:szCs w:val="20"/>
              </w:rPr>
              <w:t>ałopolskie</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Powiat</w:t>
            </w:r>
          </w:p>
        </w:tc>
        <w:tc>
          <w:tcPr>
            <w:tcW w:w="5369" w:type="dxa"/>
            <w:vAlign w:val="center"/>
          </w:tcPr>
          <w:p w:rsidR="00885841" w:rsidRPr="00B47FCA" w:rsidRDefault="00885841" w:rsidP="004978F2">
            <w:pPr>
              <w:jc w:val="center"/>
              <w:rPr>
                <w:rFonts w:asciiTheme="minorHAnsi" w:hAnsiTheme="minorHAnsi"/>
                <w:sz w:val="20"/>
                <w:szCs w:val="20"/>
              </w:rPr>
            </w:pPr>
            <w:r w:rsidRPr="00B47FCA">
              <w:rPr>
                <w:rFonts w:asciiTheme="minorHAnsi" w:hAnsiTheme="minorHAnsi"/>
                <w:sz w:val="20"/>
                <w:szCs w:val="20"/>
              </w:rPr>
              <w:t>M. Kraków</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Gmina</w:t>
            </w:r>
          </w:p>
        </w:tc>
        <w:tc>
          <w:tcPr>
            <w:tcW w:w="5369" w:type="dxa"/>
            <w:vAlign w:val="center"/>
          </w:tcPr>
          <w:p w:rsidR="00885841" w:rsidRPr="00B47FCA" w:rsidRDefault="00885841" w:rsidP="004978F2">
            <w:pPr>
              <w:jc w:val="center"/>
              <w:rPr>
                <w:rFonts w:asciiTheme="minorHAnsi" w:hAnsiTheme="minorHAnsi"/>
                <w:sz w:val="20"/>
                <w:szCs w:val="20"/>
              </w:rPr>
            </w:pPr>
            <w:r w:rsidRPr="00B47FCA">
              <w:rPr>
                <w:rFonts w:asciiTheme="minorHAnsi" w:hAnsiTheme="minorHAnsi"/>
                <w:sz w:val="20"/>
                <w:szCs w:val="20"/>
              </w:rPr>
              <w:t>M. Kraków</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 xml:space="preserve">Miejscowość </w:t>
            </w:r>
          </w:p>
        </w:tc>
        <w:tc>
          <w:tcPr>
            <w:tcW w:w="5369" w:type="dxa"/>
            <w:vAlign w:val="center"/>
          </w:tcPr>
          <w:p w:rsidR="00885841" w:rsidRPr="00B47FCA" w:rsidRDefault="00885841" w:rsidP="004978F2">
            <w:pPr>
              <w:jc w:val="center"/>
              <w:rPr>
                <w:rFonts w:asciiTheme="minorHAnsi" w:hAnsiTheme="minorHAnsi"/>
                <w:sz w:val="20"/>
                <w:szCs w:val="20"/>
              </w:rPr>
            </w:pPr>
            <w:r w:rsidRPr="00B47FCA">
              <w:rPr>
                <w:rFonts w:asciiTheme="minorHAnsi" w:hAnsiTheme="minorHAnsi"/>
                <w:sz w:val="20"/>
                <w:szCs w:val="20"/>
              </w:rPr>
              <w:t>Kraków</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Jednostka ewidencyjna</w:t>
            </w:r>
          </w:p>
        </w:tc>
        <w:tc>
          <w:tcPr>
            <w:tcW w:w="5369" w:type="dxa"/>
            <w:vAlign w:val="center"/>
          </w:tcPr>
          <w:p w:rsidR="00885841" w:rsidRPr="00B47FCA" w:rsidRDefault="00EE7960" w:rsidP="007B2C32">
            <w:pPr>
              <w:jc w:val="center"/>
              <w:rPr>
                <w:rFonts w:asciiTheme="minorHAnsi" w:hAnsiTheme="minorHAnsi"/>
                <w:sz w:val="20"/>
                <w:szCs w:val="20"/>
              </w:rPr>
            </w:pPr>
            <w:r w:rsidRPr="00B47FCA">
              <w:rPr>
                <w:rFonts w:asciiTheme="minorHAnsi" w:hAnsiTheme="minorHAnsi"/>
                <w:sz w:val="20"/>
                <w:szCs w:val="20"/>
              </w:rPr>
              <w:t>12610</w:t>
            </w:r>
            <w:r w:rsidR="007B2C32" w:rsidRPr="00B47FCA">
              <w:rPr>
                <w:rFonts w:asciiTheme="minorHAnsi" w:hAnsiTheme="minorHAnsi"/>
                <w:sz w:val="20"/>
                <w:szCs w:val="20"/>
              </w:rPr>
              <w:t>5_9</w:t>
            </w:r>
            <w:r w:rsidRPr="00B47FCA">
              <w:rPr>
                <w:rFonts w:asciiTheme="minorHAnsi" w:hAnsiTheme="minorHAnsi"/>
                <w:sz w:val="20"/>
                <w:szCs w:val="20"/>
              </w:rPr>
              <w:t xml:space="preserve"> </w:t>
            </w:r>
            <w:r w:rsidR="007B2C32" w:rsidRPr="00B47FCA">
              <w:rPr>
                <w:rFonts w:asciiTheme="minorHAnsi" w:hAnsiTheme="minorHAnsi"/>
                <w:sz w:val="20"/>
                <w:szCs w:val="20"/>
              </w:rPr>
              <w:t>Śródmieście</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Obręb</w:t>
            </w:r>
          </w:p>
        </w:tc>
        <w:tc>
          <w:tcPr>
            <w:tcW w:w="5369" w:type="dxa"/>
            <w:vAlign w:val="center"/>
          </w:tcPr>
          <w:p w:rsidR="00885841" w:rsidRPr="00B47FCA" w:rsidRDefault="009116F2" w:rsidP="004978F2">
            <w:pPr>
              <w:jc w:val="center"/>
              <w:rPr>
                <w:rFonts w:asciiTheme="minorHAnsi" w:hAnsiTheme="minorHAnsi"/>
                <w:sz w:val="20"/>
                <w:szCs w:val="20"/>
              </w:rPr>
            </w:pPr>
            <w:r w:rsidRPr="00B47FCA">
              <w:rPr>
                <w:rFonts w:asciiTheme="minorHAnsi" w:hAnsiTheme="minorHAnsi"/>
                <w:sz w:val="20"/>
                <w:szCs w:val="20"/>
              </w:rPr>
              <w:t>00</w:t>
            </w:r>
            <w:r w:rsidR="007B2C32" w:rsidRPr="00B47FCA">
              <w:rPr>
                <w:rFonts w:asciiTheme="minorHAnsi" w:hAnsiTheme="minorHAnsi"/>
                <w:sz w:val="20"/>
                <w:szCs w:val="20"/>
              </w:rPr>
              <w:t>01</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Grupa rejestrowa</w:t>
            </w:r>
          </w:p>
        </w:tc>
        <w:tc>
          <w:tcPr>
            <w:tcW w:w="5369" w:type="dxa"/>
            <w:vAlign w:val="center"/>
          </w:tcPr>
          <w:p w:rsidR="00885841" w:rsidRPr="00B47FCA" w:rsidRDefault="00EE7960" w:rsidP="004978F2">
            <w:pPr>
              <w:jc w:val="center"/>
              <w:rPr>
                <w:rFonts w:asciiTheme="minorHAnsi" w:hAnsiTheme="minorHAnsi"/>
                <w:sz w:val="20"/>
                <w:szCs w:val="20"/>
              </w:rPr>
            </w:pPr>
            <w:r w:rsidRPr="00B47FCA">
              <w:rPr>
                <w:rFonts w:asciiTheme="minorHAnsi" w:hAnsiTheme="minorHAnsi"/>
                <w:sz w:val="20"/>
                <w:szCs w:val="20"/>
              </w:rPr>
              <w:t>15.1</w:t>
            </w:r>
          </w:p>
        </w:tc>
      </w:tr>
      <w:tr w:rsidR="00885841" w:rsidRPr="00B47FCA">
        <w:trPr>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Nr jedn. rejestrowej</w:t>
            </w:r>
          </w:p>
        </w:tc>
        <w:tc>
          <w:tcPr>
            <w:tcW w:w="5369" w:type="dxa"/>
            <w:vAlign w:val="center"/>
          </w:tcPr>
          <w:p w:rsidR="00885841" w:rsidRPr="00B47FCA" w:rsidRDefault="00885841" w:rsidP="007B2C32">
            <w:pPr>
              <w:jc w:val="center"/>
              <w:rPr>
                <w:rFonts w:asciiTheme="minorHAnsi" w:hAnsiTheme="minorHAnsi"/>
                <w:sz w:val="20"/>
                <w:szCs w:val="20"/>
              </w:rPr>
            </w:pPr>
            <w:r w:rsidRPr="00B47FCA">
              <w:rPr>
                <w:rFonts w:asciiTheme="minorHAnsi" w:hAnsiTheme="minorHAnsi"/>
                <w:sz w:val="20"/>
                <w:szCs w:val="20"/>
              </w:rPr>
              <w:t>G.</w:t>
            </w:r>
            <w:r w:rsidR="007B2C32" w:rsidRPr="00B47FCA">
              <w:rPr>
                <w:rFonts w:asciiTheme="minorHAnsi" w:hAnsiTheme="minorHAnsi"/>
                <w:sz w:val="20"/>
                <w:szCs w:val="20"/>
              </w:rPr>
              <w:t>577</w:t>
            </w:r>
          </w:p>
        </w:tc>
      </w:tr>
      <w:tr w:rsidR="00885841" w:rsidRPr="00B47FCA">
        <w:trPr>
          <w:cantSplit/>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Nr działki</w:t>
            </w:r>
          </w:p>
        </w:tc>
        <w:tc>
          <w:tcPr>
            <w:tcW w:w="5369" w:type="dxa"/>
            <w:vAlign w:val="center"/>
          </w:tcPr>
          <w:p w:rsidR="00885841" w:rsidRPr="00B47FCA" w:rsidRDefault="008059E8" w:rsidP="004978F2">
            <w:pPr>
              <w:jc w:val="center"/>
              <w:rPr>
                <w:rFonts w:asciiTheme="minorHAnsi" w:hAnsiTheme="minorHAnsi"/>
                <w:b/>
                <w:sz w:val="20"/>
                <w:szCs w:val="20"/>
              </w:rPr>
            </w:pPr>
            <w:r w:rsidRPr="00B47FCA">
              <w:rPr>
                <w:rFonts w:asciiTheme="minorHAnsi" w:hAnsiTheme="minorHAnsi"/>
                <w:b/>
                <w:sz w:val="20"/>
                <w:szCs w:val="20"/>
              </w:rPr>
              <w:t>467</w:t>
            </w:r>
          </w:p>
        </w:tc>
      </w:tr>
      <w:tr w:rsidR="00885841" w:rsidRPr="00B47FCA">
        <w:trPr>
          <w:cantSplit/>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Powierzchnia</w:t>
            </w:r>
          </w:p>
        </w:tc>
        <w:tc>
          <w:tcPr>
            <w:tcW w:w="5369" w:type="dxa"/>
            <w:vAlign w:val="center"/>
          </w:tcPr>
          <w:p w:rsidR="00885841" w:rsidRPr="00B47FCA" w:rsidRDefault="009116F2" w:rsidP="005833A4">
            <w:pPr>
              <w:jc w:val="center"/>
              <w:rPr>
                <w:rFonts w:asciiTheme="minorHAnsi" w:hAnsiTheme="minorHAnsi"/>
                <w:b/>
                <w:sz w:val="20"/>
                <w:szCs w:val="20"/>
              </w:rPr>
            </w:pPr>
            <w:r w:rsidRPr="00B47FCA">
              <w:rPr>
                <w:rFonts w:asciiTheme="minorHAnsi" w:hAnsiTheme="minorHAnsi"/>
                <w:b/>
                <w:sz w:val="20"/>
                <w:szCs w:val="20"/>
              </w:rPr>
              <w:t>0,</w:t>
            </w:r>
            <w:r w:rsidR="005833A4" w:rsidRPr="00B47FCA">
              <w:rPr>
                <w:rFonts w:asciiTheme="minorHAnsi" w:hAnsiTheme="minorHAnsi"/>
                <w:b/>
                <w:sz w:val="20"/>
                <w:szCs w:val="20"/>
              </w:rPr>
              <w:t>0398</w:t>
            </w:r>
            <w:r w:rsidRPr="00B47FCA">
              <w:rPr>
                <w:rFonts w:asciiTheme="minorHAnsi" w:hAnsiTheme="minorHAnsi"/>
                <w:b/>
                <w:sz w:val="20"/>
                <w:szCs w:val="20"/>
              </w:rPr>
              <w:t xml:space="preserve"> ha</w:t>
            </w:r>
          </w:p>
        </w:tc>
      </w:tr>
      <w:tr w:rsidR="00885841" w:rsidRPr="00B47FCA">
        <w:trPr>
          <w:cantSplit/>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Księga wieczysta</w:t>
            </w:r>
          </w:p>
        </w:tc>
        <w:tc>
          <w:tcPr>
            <w:tcW w:w="5369" w:type="dxa"/>
            <w:vAlign w:val="center"/>
          </w:tcPr>
          <w:p w:rsidR="00885841" w:rsidRPr="00B47FCA" w:rsidRDefault="008059E8" w:rsidP="004978F2">
            <w:pPr>
              <w:jc w:val="center"/>
              <w:rPr>
                <w:rFonts w:asciiTheme="minorHAnsi" w:hAnsiTheme="minorHAnsi"/>
                <w:sz w:val="20"/>
                <w:szCs w:val="20"/>
              </w:rPr>
            </w:pPr>
            <w:r w:rsidRPr="00B47FCA">
              <w:rPr>
                <w:rFonts w:asciiTheme="minorHAnsi" w:hAnsiTheme="minorHAnsi"/>
                <w:sz w:val="20"/>
                <w:szCs w:val="20"/>
              </w:rPr>
              <w:t>KR1P/00159495/0</w:t>
            </w:r>
          </w:p>
        </w:tc>
      </w:tr>
      <w:tr w:rsidR="00885841" w:rsidRPr="00B47FCA">
        <w:trPr>
          <w:cantSplit/>
          <w:jc w:val="center"/>
        </w:trPr>
        <w:tc>
          <w:tcPr>
            <w:tcW w:w="2781" w:type="dxa"/>
            <w:tcBorders>
              <w:top w:val="single" w:sz="6" w:space="0" w:color="000000"/>
              <w:bottom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Użytek</w:t>
            </w:r>
          </w:p>
        </w:tc>
        <w:tc>
          <w:tcPr>
            <w:tcW w:w="5369" w:type="dxa"/>
            <w:vAlign w:val="center"/>
          </w:tcPr>
          <w:p w:rsidR="00885841" w:rsidRPr="00B47FCA" w:rsidRDefault="00885841" w:rsidP="004978F2">
            <w:pPr>
              <w:jc w:val="center"/>
              <w:rPr>
                <w:rFonts w:asciiTheme="minorHAnsi" w:hAnsiTheme="minorHAnsi"/>
                <w:sz w:val="20"/>
                <w:szCs w:val="20"/>
              </w:rPr>
            </w:pPr>
            <w:r w:rsidRPr="00B47FCA">
              <w:rPr>
                <w:rFonts w:asciiTheme="minorHAnsi" w:hAnsiTheme="minorHAnsi"/>
                <w:sz w:val="20"/>
                <w:szCs w:val="20"/>
              </w:rPr>
              <w:t>B</w:t>
            </w:r>
          </w:p>
        </w:tc>
      </w:tr>
      <w:tr w:rsidR="00885841" w:rsidRPr="00B47FCA">
        <w:trPr>
          <w:cantSplit/>
          <w:trHeight w:val="110"/>
          <w:jc w:val="center"/>
        </w:trPr>
        <w:tc>
          <w:tcPr>
            <w:tcW w:w="2781" w:type="dxa"/>
            <w:tcBorders>
              <w:top w:val="single" w:sz="6" w:space="0" w:color="000000"/>
            </w:tcBorders>
            <w:shd w:val="clear" w:color="auto" w:fill="D9D9D9"/>
            <w:vAlign w:val="center"/>
          </w:tcPr>
          <w:p w:rsidR="00885841" w:rsidRPr="00B47FCA" w:rsidRDefault="00885841" w:rsidP="004978F2">
            <w:pPr>
              <w:jc w:val="center"/>
              <w:rPr>
                <w:rFonts w:asciiTheme="minorHAnsi" w:hAnsiTheme="minorHAnsi"/>
                <w:i/>
                <w:sz w:val="20"/>
                <w:szCs w:val="20"/>
              </w:rPr>
            </w:pPr>
            <w:r w:rsidRPr="00B47FCA">
              <w:rPr>
                <w:rFonts w:asciiTheme="minorHAnsi" w:hAnsiTheme="minorHAnsi"/>
                <w:i/>
                <w:sz w:val="20"/>
                <w:szCs w:val="20"/>
              </w:rPr>
              <w:t xml:space="preserve">Właściciel </w:t>
            </w:r>
          </w:p>
        </w:tc>
        <w:tc>
          <w:tcPr>
            <w:tcW w:w="5369" w:type="dxa"/>
            <w:vAlign w:val="center"/>
          </w:tcPr>
          <w:p w:rsidR="00885841" w:rsidRPr="00B47FCA" w:rsidRDefault="005833A4" w:rsidP="00EE7960">
            <w:pPr>
              <w:tabs>
                <w:tab w:val="left" w:pos="356"/>
              </w:tabs>
              <w:jc w:val="center"/>
              <w:rPr>
                <w:rFonts w:asciiTheme="minorHAnsi" w:hAnsiTheme="minorHAnsi"/>
                <w:sz w:val="20"/>
                <w:szCs w:val="20"/>
              </w:rPr>
            </w:pPr>
            <w:r w:rsidRPr="00B47FCA">
              <w:rPr>
                <w:rFonts w:asciiTheme="minorHAnsi" w:hAnsiTheme="minorHAnsi"/>
                <w:sz w:val="20"/>
                <w:szCs w:val="20"/>
              </w:rPr>
              <w:t>FONF’ROY SPÓŁKA Z O.O.</w:t>
            </w:r>
          </w:p>
        </w:tc>
      </w:tr>
    </w:tbl>
    <w:p w:rsidR="00BB1221" w:rsidRPr="00B47FCA" w:rsidRDefault="006A249F" w:rsidP="006A249F">
      <w:pPr>
        <w:ind w:left="4963" w:firstLine="709"/>
        <w:jc w:val="center"/>
        <w:rPr>
          <w:rFonts w:asciiTheme="minorHAnsi" w:hAnsiTheme="minorHAnsi"/>
          <w:sz w:val="20"/>
          <w:szCs w:val="20"/>
        </w:rPr>
      </w:pPr>
      <w:r w:rsidRPr="00B47FCA">
        <w:rPr>
          <w:rFonts w:asciiTheme="minorHAnsi" w:hAnsiTheme="minorHAnsi"/>
          <w:sz w:val="20"/>
          <w:szCs w:val="20"/>
        </w:rPr>
        <w:t>stan</w:t>
      </w:r>
      <w:r w:rsidR="00491A06" w:rsidRPr="00B47FCA">
        <w:rPr>
          <w:rFonts w:asciiTheme="minorHAnsi" w:hAnsiTheme="minorHAnsi"/>
          <w:sz w:val="20"/>
          <w:szCs w:val="20"/>
        </w:rPr>
        <w:t xml:space="preserve"> na </w:t>
      </w:r>
      <w:r w:rsidR="005833A4" w:rsidRPr="00B47FCA">
        <w:rPr>
          <w:rFonts w:asciiTheme="minorHAnsi" w:hAnsiTheme="minorHAnsi"/>
          <w:sz w:val="20"/>
          <w:szCs w:val="20"/>
        </w:rPr>
        <w:t>18 czerwca</w:t>
      </w:r>
      <w:r w:rsidRPr="00B47FCA">
        <w:rPr>
          <w:rFonts w:asciiTheme="minorHAnsi" w:hAnsiTheme="minorHAnsi"/>
          <w:sz w:val="20"/>
          <w:szCs w:val="20"/>
        </w:rPr>
        <w:t xml:space="preserve"> 2014</w:t>
      </w:r>
      <w:r w:rsidR="00491A06" w:rsidRPr="00B47FCA">
        <w:rPr>
          <w:rFonts w:asciiTheme="minorHAnsi" w:hAnsiTheme="minorHAnsi"/>
          <w:sz w:val="20"/>
          <w:szCs w:val="20"/>
        </w:rPr>
        <w:t>r.</w:t>
      </w:r>
    </w:p>
    <w:p w:rsidR="006A249F" w:rsidRPr="00B47FCA" w:rsidRDefault="006A249F" w:rsidP="00491A06">
      <w:pPr>
        <w:jc w:val="right"/>
        <w:rPr>
          <w:rFonts w:asciiTheme="minorHAnsi" w:hAnsiTheme="minorHAnsi"/>
          <w:sz w:val="20"/>
          <w:szCs w:val="20"/>
        </w:rPr>
      </w:pPr>
    </w:p>
    <w:p w:rsidR="00BB1221" w:rsidRPr="00B47FCA" w:rsidRDefault="00BB1221" w:rsidP="00BB1221">
      <w:pPr>
        <w:rPr>
          <w:rFonts w:asciiTheme="minorHAnsi" w:hAnsiTheme="minorHAnsi"/>
          <w:b/>
          <w:bCs/>
          <w:smallCaps/>
        </w:rPr>
      </w:pPr>
      <w:r w:rsidRPr="00B47FCA">
        <w:rPr>
          <w:rFonts w:ascii="Arial" w:hAnsi="Arial" w:cs="Arial"/>
          <w:b/>
          <w:iCs/>
          <w:smallCaps/>
        </w:rPr>
        <w:t>►</w:t>
      </w:r>
      <w:r w:rsidRPr="00B47FCA">
        <w:rPr>
          <w:rFonts w:asciiTheme="minorHAnsi" w:hAnsiTheme="minorHAnsi"/>
          <w:b/>
          <w:iCs/>
          <w:smallCaps/>
        </w:rPr>
        <w:t xml:space="preserve"> </w:t>
      </w:r>
      <w:r w:rsidRPr="00B47FCA">
        <w:rPr>
          <w:rFonts w:asciiTheme="minorHAnsi" w:hAnsiTheme="minorHAnsi"/>
          <w:b/>
          <w:bCs/>
          <w:smallCaps/>
        </w:rPr>
        <w:t>Ukształtowanie terenu nieruchomości i stan zagospodarowania:</w:t>
      </w:r>
    </w:p>
    <w:p w:rsidR="00BB1221" w:rsidRPr="00B47FCA" w:rsidRDefault="00BB1221" w:rsidP="00BB1221">
      <w:pPr>
        <w:rPr>
          <w:rFonts w:asciiTheme="minorHAnsi" w:hAnsiTheme="minorHAnsi"/>
          <w:b/>
          <w:caps/>
          <w:sz w:val="10"/>
          <w:szCs w:val="10"/>
          <w:u w:val="single"/>
        </w:rPr>
      </w:pPr>
    </w:p>
    <w:p w:rsidR="00B81DAC" w:rsidRPr="00B47FCA" w:rsidRDefault="00BB1221" w:rsidP="00BB1221">
      <w:pPr>
        <w:rPr>
          <w:rFonts w:asciiTheme="minorHAnsi" w:hAnsiTheme="minorHAnsi"/>
        </w:rPr>
      </w:pPr>
      <w:r w:rsidRPr="00B47FCA">
        <w:rPr>
          <w:rFonts w:asciiTheme="minorHAnsi" w:hAnsiTheme="minorHAnsi"/>
        </w:rPr>
        <w:t xml:space="preserve">Działka o kształcie regularnym, prostokątnym. </w:t>
      </w:r>
      <w:r w:rsidR="00FC6DEA" w:rsidRPr="00B47FCA">
        <w:rPr>
          <w:rFonts w:asciiTheme="minorHAnsi" w:hAnsiTheme="minorHAnsi"/>
        </w:rPr>
        <w:t>Teren płaski. Wyników badań warunków wodnych i geologicznych nie przedłożono.</w:t>
      </w:r>
    </w:p>
    <w:p w:rsidR="00BB1221" w:rsidRPr="00B47FCA" w:rsidRDefault="00FC6DEA" w:rsidP="00BB1221">
      <w:pPr>
        <w:rPr>
          <w:rFonts w:asciiTheme="minorHAnsi" w:hAnsiTheme="minorHAnsi"/>
          <w:sz w:val="10"/>
          <w:szCs w:val="10"/>
        </w:rPr>
      </w:pPr>
      <w:r w:rsidRPr="00B47FCA">
        <w:rPr>
          <w:rFonts w:asciiTheme="minorHAnsi" w:hAnsiTheme="minorHAnsi"/>
        </w:rPr>
        <w:t xml:space="preserve"> </w:t>
      </w:r>
    </w:p>
    <w:p w:rsidR="00BB1221" w:rsidRPr="00B47FCA" w:rsidRDefault="00E57C91" w:rsidP="00FC6DEA">
      <w:pPr>
        <w:jc w:val="center"/>
        <w:rPr>
          <w:rFonts w:asciiTheme="minorHAnsi" w:hAnsiTheme="minorHAnsi"/>
          <w:sz w:val="10"/>
          <w:szCs w:val="10"/>
        </w:rPr>
      </w:pPr>
      <w:r w:rsidRPr="00B47FCA">
        <w:rPr>
          <w:rFonts w:asciiTheme="minorHAnsi" w:hAnsiTheme="minorHAnsi"/>
          <w:noProof/>
          <w:sz w:val="10"/>
          <w:szCs w:val="10"/>
          <w:bdr w:val="single" w:sz="4" w:space="0" w:color="auto"/>
        </w:rPr>
        <w:lastRenderedPageBreak/>
        <w:drawing>
          <wp:inline distT="0" distB="0" distL="0" distR="0" wp14:anchorId="21263F06" wp14:editId="534C8B44">
            <wp:extent cx="5262113" cy="3746917"/>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2204" cy="3746982"/>
                    </a:xfrm>
                    <a:prstGeom prst="rect">
                      <a:avLst/>
                    </a:prstGeom>
                    <a:noFill/>
                    <a:ln>
                      <a:noFill/>
                    </a:ln>
                  </pic:spPr>
                </pic:pic>
              </a:graphicData>
            </a:graphic>
          </wp:inline>
        </w:drawing>
      </w:r>
      <w:r w:rsidR="00FC7C2A" w:rsidRPr="00B47FCA">
        <w:rPr>
          <w:rFonts w:asciiTheme="minorHAnsi" w:hAnsiTheme="minorHAnsi"/>
          <w:sz w:val="10"/>
          <w:szCs w:val="10"/>
        </w:rPr>
        <w:t xml:space="preserve"> </w:t>
      </w:r>
    </w:p>
    <w:p w:rsidR="00BB1221" w:rsidRPr="00B47FCA" w:rsidRDefault="00BB1221" w:rsidP="00F01FE1">
      <w:pPr>
        <w:rPr>
          <w:rFonts w:asciiTheme="minorHAnsi" w:hAnsiTheme="minorHAnsi"/>
          <w:sz w:val="10"/>
          <w:szCs w:val="10"/>
        </w:rPr>
      </w:pPr>
    </w:p>
    <w:p w:rsidR="00BB1221" w:rsidRPr="00B47FCA" w:rsidRDefault="00FC6DEA" w:rsidP="001414B4">
      <w:pPr>
        <w:jc w:val="both"/>
        <w:rPr>
          <w:rFonts w:asciiTheme="minorHAnsi" w:hAnsiTheme="minorHAnsi"/>
        </w:rPr>
      </w:pPr>
      <w:r w:rsidRPr="00B47FCA">
        <w:rPr>
          <w:rFonts w:asciiTheme="minorHAnsi" w:hAnsiTheme="minorHAnsi"/>
        </w:rPr>
        <w:t>Działka w całości zabudowana jest kamienicą opisaną w dalszej części opracowania.</w:t>
      </w:r>
    </w:p>
    <w:p w:rsidR="00966388" w:rsidRPr="00B47FCA" w:rsidRDefault="00966388" w:rsidP="00966388">
      <w:pPr>
        <w:jc w:val="both"/>
        <w:rPr>
          <w:rFonts w:asciiTheme="minorHAnsi" w:hAnsiTheme="minorHAnsi" w:cs="Bookman Old Style"/>
          <w:i/>
          <w:sz w:val="22"/>
          <w:szCs w:val="22"/>
        </w:rPr>
      </w:pPr>
      <w:r w:rsidRPr="00B47FCA">
        <w:rPr>
          <w:rFonts w:asciiTheme="minorHAnsi" w:hAnsiTheme="minorHAnsi" w:cs="Bookman Old Style"/>
          <w:i/>
          <w:sz w:val="22"/>
          <w:szCs w:val="22"/>
        </w:rPr>
        <w:t>Autor nie posiada żadnych informacji dotyczących skażeń przedmiotowej nieruchomości. Wycenę sporządzono przy założeniu, że nieruchomość wolna jest od jakichkolwiek skażeń chemicznych czy biologicznych lub innych zanieczyszczeń mogących stanowić naruszenie obowiązującego prawa, w tym polskich norm i przepisów techniczno</w:t>
      </w:r>
      <w:r w:rsidRPr="00B47FCA">
        <w:rPr>
          <w:rFonts w:asciiTheme="minorHAnsi" w:hAnsiTheme="minorHAnsi" w:cs="Bookman Old Style"/>
          <w:i/>
          <w:sz w:val="22"/>
          <w:szCs w:val="22"/>
        </w:rPr>
        <w:softHyphen/>
        <w:t>- budowlanych, albo mogących stanowić zagrożenie dla zdrowia, życia i bezpieczeństwa ludzi oraz dla środowiska naturalnego, a ponadto nie występuj</w:t>
      </w:r>
      <w:r w:rsidR="00EA36A9" w:rsidRPr="00B47FCA">
        <w:rPr>
          <w:rFonts w:asciiTheme="minorHAnsi" w:hAnsiTheme="minorHAnsi" w:cs="Bookman Old Style"/>
          <w:i/>
          <w:sz w:val="22"/>
          <w:szCs w:val="22"/>
        </w:rPr>
        <w:t>e</w:t>
      </w:r>
      <w:r w:rsidRPr="00B47FCA">
        <w:rPr>
          <w:rFonts w:asciiTheme="minorHAnsi" w:hAnsiTheme="minorHAnsi" w:cs="Bookman Old Style"/>
          <w:i/>
          <w:sz w:val="22"/>
          <w:szCs w:val="22"/>
        </w:rPr>
        <w:t xml:space="preserve"> obowiązek rekultywacji Nieruchomości na podstawie ustawy z dnia 27 kwietnia 2001 roku "Prawo ochrony środowiska".</w:t>
      </w:r>
    </w:p>
    <w:p w:rsidR="00BB1221" w:rsidRPr="00B47FCA" w:rsidRDefault="00BB1221" w:rsidP="00F01FE1">
      <w:pPr>
        <w:rPr>
          <w:rFonts w:asciiTheme="minorHAnsi" w:hAnsiTheme="minorHAnsi"/>
          <w:sz w:val="10"/>
          <w:szCs w:val="10"/>
        </w:rPr>
      </w:pPr>
    </w:p>
    <w:p w:rsidR="00E04380" w:rsidRPr="00B47FCA" w:rsidRDefault="00E04380" w:rsidP="00F01FE1">
      <w:pPr>
        <w:rPr>
          <w:rFonts w:asciiTheme="minorHAnsi" w:hAnsiTheme="minorHAnsi"/>
          <w:sz w:val="10"/>
          <w:szCs w:val="10"/>
        </w:rPr>
      </w:pPr>
    </w:p>
    <w:p w:rsidR="00092B94" w:rsidRPr="00B47FCA" w:rsidRDefault="00092B94" w:rsidP="00092B94">
      <w:pPr>
        <w:rPr>
          <w:rFonts w:asciiTheme="minorHAnsi" w:hAnsiTheme="minorHAnsi"/>
          <w:b/>
          <w:caps/>
          <w:smallCaps/>
        </w:rPr>
      </w:pPr>
      <w:r w:rsidRPr="00B47FCA">
        <w:rPr>
          <w:rFonts w:ascii="Arial" w:hAnsi="Arial" w:cs="Arial"/>
          <w:b/>
          <w:iCs/>
          <w:smallCaps/>
        </w:rPr>
        <w:t>►</w:t>
      </w:r>
      <w:r w:rsidRPr="00B47FCA">
        <w:rPr>
          <w:rFonts w:asciiTheme="minorHAnsi" w:hAnsiTheme="minorHAnsi"/>
          <w:b/>
          <w:iCs/>
          <w:smallCaps/>
        </w:rPr>
        <w:t xml:space="preserve"> </w:t>
      </w:r>
      <w:r w:rsidRPr="00AA16AC">
        <w:rPr>
          <w:rFonts w:asciiTheme="minorHAnsi" w:hAnsiTheme="minorHAnsi"/>
          <w:b/>
          <w:i/>
          <w:iCs/>
          <w:smallCaps/>
        </w:rPr>
        <w:t>Przeznaczenie w planie miejscowym:</w:t>
      </w:r>
    </w:p>
    <w:p w:rsidR="00092B94" w:rsidRPr="00B47FCA" w:rsidRDefault="00092B94" w:rsidP="00863390">
      <w:pPr>
        <w:rPr>
          <w:rFonts w:asciiTheme="minorHAnsi" w:hAnsiTheme="minorHAnsi"/>
          <w:iCs/>
          <w:sz w:val="10"/>
          <w:szCs w:val="10"/>
        </w:rPr>
      </w:pPr>
    </w:p>
    <w:p w:rsidR="008F3723" w:rsidRPr="00B47FCA" w:rsidRDefault="003132B7" w:rsidP="008F3723">
      <w:pPr>
        <w:tabs>
          <w:tab w:val="left" w:pos="0"/>
        </w:tabs>
        <w:jc w:val="both"/>
        <w:rPr>
          <w:rStyle w:val="Pogrubienie"/>
          <w:rFonts w:asciiTheme="minorHAnsi" w:hAnsiTheme="minorHAnsi"/>
          <w:b w:val="0"/>
          <w:color w:val="000000"/>
        </w:rPr>
      </w:pPr>
      <w:r w:rsidRPr="00B47FCA">
        <w:rPr>
          <w:rFonts w:asciiTheme="minorHAnsi" w:hAnsiTheme="minorHAnsi"/>
          <w:b/>
        </w:rPr>
        <w:t>Przedmiotowa nieruchomość</w:t>
      </w:r>
      <w:r w:rsidR="008F3723" w:rsidRPr="00B47FCA">
        <w:rPr>
          <w:rFonts w:asciiTheme="minorHAnsi" w:hAnsiTheme="minorHAnsi"/>
          <w:b/>
        </w:rPr>
        <w:t xml:space="preserve"> przy ul. </w:t>
      </w:r>
      <w:r w:rsidRPr="00B47FCA">
        <w:rPr>
          <w:rFonts w:asciiTheme="minorHAnsi" w:hAnsiTheme="minorHAnsi"/>
          <w:b/>
        </w:rPr>
        <w:t>Senackiej 6</w:t>
      </w:r>
      <w:r w:rsidR="008F3723" w:rsidRPr="00B47FCA">
        <w:rPr>
          <w:rFonts w:asciiTheme="minorHAnsi" w:hAnsiTheme="minorHAnsi"/>
          <w:b/>
        </w:rPr>
        <w:t xml:space="preserve"> znajduje się w obszarze, dla którego uchwalono miejscowy plan zagospodarowania przestrzennego obszaru „Stare Miasto” -  Uchwała </w:t>
      </w:r>
      <w:r w:rsidR="008F3723" w:rsidRPr="00B47FCA">
        <w:rPr>
          <w:rFonts w:asciiTheme="minorHAnsi" w:hAnsiTheme="minorHAnsi"/>
          <w:b/>
          <w:color w:val="000000"/>
        </w:rPr>
        <w:t>Nr XII/131/11 Rady Miasta Krakowa z dnia 13 kwietnia 2011 r.</w:t>
      </w:r>
      <w:r w:rsidR="008F3723" w:rsidRPr="00B47FCA">
        <w:rPr>
          <w:rFonts w:asciiTheme="minorHAnsi" w:hAnsiTheme="minorHAnsi"/>
          <w:color w:val="000000"/>
        </w:rPr>
        <w:t xml:space="preserve">  (</w:t>
      </w:r>
      <w:r w:rsidR="008F3723" w:rsidRPr="00B47FCA">
        <w:rPr>
          <w:rStyle w:val="Pogrubienie"/>
          <w:rFonts w:asciiTheme="minorHAnsi" w:hAnsiTheme="minorHAnsi"/>
          <w:color w:val="000000"/>
        </w:rPr>
        <w:t>Dziennik Urzędowy Województwa Małopolskiego Nr 255, poz. 2059 z dnia 17 maja 2011 r.).</w:t>
      </w:r>
    </w:p>
    <w:p w:rsidR="008F3723" w:rsidRPr="00B47FCA" w:rsidRDefault="008F3723" w:rsidP="008F3723">
      <w:pPr>
        <w:jc w:val="both"/>
        <w:rPr>
          <w:rFonts w:asciiTheme="minorHAnsi" w:hAnsiTheme="minorHAnsi"/>
          <w:sz w:val="10"/>
          <w:szCs w:val="10"/>
        </w:rPr>
      </w:pPr>
    </w:p>
    <w:p w:rsidR="008F3723" w:rsidRPr="00B47FCA" w:rsidRDefault="008F3723" w:rsidP="008F3723">
      <w:pPr>
        <w:jc w:val="both"/>
        <w:rPr>
          <w:rFonts w:asciiTheme="minorHAnsi" w:hAnsiTheme="minorHAnsi"/>
          <w:i/>
          <w:color w:val="000000"/>
          <w:sz w:val="20"/>
          <w:szCs w:val="20"/>
        </w:rPr>
      </w:pPr>
      <w:r w:rsidRPr="00B47FCA">
        <w:rPr>
          <w:rFonts w:asciiTheme="minorHAnsi" w:hAnsiTheme="minorHAnsi"/>
          <w:i/>
          <w:color w:val="000000"/>
          <w:sz w:val="20"/>
          <w:szCs w:val="20"/>
        </w:rPr>
        <w:t>Plan o charakterze ochronnym, obejmujący obszar o najwyższych wartościach historycznych, kulturowych, urbanistycznych i kompozycyjnych, mający priorytetowe znaczenie dla równowagi przestrzennej miasta i jego atrakcyjności. Jego celem jest zachowanie tych wyjątkowych wartości, które decydują o klimacie i atrakcyjności miasta oraz promują Kraków w Europie i na Świecie.</w:t>
      </w:r>
    </w:p>
    <w:p w:rsidR="00092B94" w:rsidRPr="00B47FCA" w:rsidRDefault="00092B94" w:rsidP="00004906">
      <w:pPr>
        <w:jc w:val="center"/>
        <w:rPr>
          <w:rFonts w:asciiTheme="minorHAnsi" w:hAnsiTheme="minorHAnsi"/>
          <w:i/>
        </w:rPr>
      </w:pPr>
    </w:p>
    <w:p w:rsidR="00004906" w:rsidRPr="00B47FCA" w:rsidRDefault="00004906" w:rsidP="003F7625">
      <w:pPr>
        <w:jc w:val="both"/>
        <w:rPr>
          <w:rFonts w:asciiTheme="minorHAnsi" w:hAnsiTheme="minorHAnsi"/>
          <w:sz w:val="10"/>
          <w:szCs w:val="10"/>
        </w:rPr>
      </w:pPr>
    </w:p>
    <w:p w:rsidR="00E04380" w:rsidRPr="00B47FCA" w:rsidRDefault="003132B7" w:rsidP="003132B7">
      <w:pPr>
        <w:jc w:val="center"/>
        <w:rPr>
          <w:rFonts w:asciiTheme="minorHAnsi" w:hAnsiTheme="minorHAnsi"/>
          <w:sz w:val="10"/>
          <w:szCs w:val="10"/>
        </w:rPr>
      </w:pPr>
      <w:r w:rsidRPr="00B47FCA">
        <w:rPr>
          <w:rFonts w:asciiTheme="minorHAnsi" w:hAnsiTheme="minorHAnsi"/>
          <w:noProof/>
          <w:sz w:val="10"/>
          <w:szCs w:val="10"/>
        </w:rPr>
        <w:lastRenderedPageBreak/>
        <w:drawing>
          <wp:inline distT="0" distB="0" distL="0" distR="0" wp14:anchorId="3A87917C" wp14:editId="7DE51D75">
            <wp:extent cx="4471233" cy="3631721"/>
            <wp:effectExtent l="0" t="0" r="5715"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1258" cy="3631741"/>
                    </a:xfrm>
                    <a:prstGeom prst="rect">
                      <a:avLst/>
                    </a:prstGeom>
                    <a:noFill/>
                    <a:ln>
                      <a:noFill/>
                    </a:ln>
                  </pic:spPr>
                </pic:pic>
              </a:graphicData>
            </a:graphic>
          </wp:inline>
        </w:drawing>
      </w:r>
    </w:p>
    <w:p w:rsidR="008F3723" w:rsidRPr="00B47FCA" w:rsidRDefault="003132B7" w:rsidP="003F7625">
      <w:pPr>
        <w:jc w:val="both"/>
        <w:rPr>
          <w:rFonts w:asciiTheme="minorHAnsi" w:hAnsiTheme="minorHAnsi"/>
        </w:rPr>
      </w:pPr>
      <w:r w:rsidRPr="00B47FCA">
        <w:rPr>
          <w:rFonts w:asciiTheme="minorHAnsi" w:hAnsiTheme="minorHAnsi"/>
          <w:noProof/>
        </w:rPr>
        <w:drawing>
          <wp:inline distT="0" distB="0" distL="0" distR="0" wp14:anchorId="59A8026B" wp14:editId="1D71B8E3">
            <wp:extent cx="4114800" cy="543560"/>
            <wp:effectExtent l="0" t="0" r="0" b="8890"/>
            <wp:docPr id="8" name="Obraz 8"/>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0" cy="543560"/>
                    </a:xfrm>
                    <a:prstGeom prst="rect">
                      <a:avLst/>
                    </a:prstGeom>
                    <a:noFill/>
                    <a:ln>
                      <a:noFill/>
                    </a:ln>
                  </pic:spPr>
                </pic:pic>
              </a:graphicData>
            </a:graphic>
          </wp:inline>
        </w:drawing>
      </w:r>
    </w:p>
    <w:p w:rsidR="008F3723" w:rsidRPr="00B47FCA" w:rsidRDefault="008F3723" w:rsidP="003F7625">
      <w:pPr>
        <w:jc w:val="both"/>
        <w:rPr>
          <w:rFonts w:asciiTheme="minorHAnsi" w:hAnsiTheme="minorHAnsi"/>
        </w:rPr>
      </w:pPr>
    </w:p>
    <w:p w:rsidR="00966388" w:rsidRPr="00B47FCA" w:rsidRDefault="00966388" w:rsidP="003F7625">
      <w:pPr>
        <w:jc w:val="both"/>
        <w:rPr>
          <w:rFonts w:asciiTheme="minorHAnsi" w:hAnsiTheme="minorHAnsi"/>
        </w:rPr>
      </w:pPr>
      <w:r w:rsidRPr="00B47FCA">
        <w:rPr>
          <w:rFonts w:asciiTheme="minorHAnsi" w:hAnsiTheme="minorHAnsi"/>
        </w:rPr>
        <w:t>Dodatkowe uwarunkowania:</w:t>
      </w:r>
    </w:p>
    <w:p w:rsidR="00966388" w:rsidRPr="00B47FCA" w:rsidRDefault="00966388" w:rsidP="003F7625">
      <w:pPr>
        <w:jc w:val="both"/>
        <w:rPr>
          <w:rFonts w:asciiTheme="minorHAnsi" w:hAnsiTheme="minorHAnsi"/>
          <w:highlight w:val="yellow"/>
        </w:rPr>
      </w:pPr>
    </w:p>
    <w:tbl>
      <w:tblPr>
        <w:tblW w:w="8931" w:type="dxa"/>
        <w:tblInd w:w="70" w:type="dxa"/>
        <w:tblLayout w:type="fixed"/>
        <w:tblCellMar>
          <w:left w:w="70" w:type="dxa"/>
          <w:right w:w="70" w:type="dxa"/>
        </w:tblCellMar>
        <w:tblLook w:val="0000" w:firstRow="0" w:lastRow="0" w:firstColumn="0" w:lastColumn="0" w:noHBand="0" w:noVBand="0"/>
      </w:tblPr>
      <w:tblGrid>
        <w:gridCol w:w="180"/>
        <w:gridCol w:w="8751"/>
      </w:tblGrid>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rPr>
            </w:pPr>
            <w:r w:rsidRPr="00B47FCA">
              <w:rPr>
                <w:rFonts w:asciiTheme="minorHAnsi" w:hAnsiTheme="minorHAnsi"/>
                <w:sz w:val="24"/>
                <w:szCs w:val="24"/>
              </w:rPr>
              <w:t>Decyzja nr AU-2/7331/636/2003 o ustaleniu warunków zabudowy i zagospodarowania terenu wydana dnia 29 sierpnia 2003r. przez Prezydenta Miasta Krakowa,</w:t>
            </w:r>
          </w:p>
        </w:tc>
      </w:tr>
      <w:tr w:rsidR="006E2D41" w:rsidRPr="00B47FCA" w:rsidTr="00AF3843">
        <w:tc>
          <w:tcPr>
            <w:tcW w:w="180" w:type="dxa"/>
          </w:tcPr>
          <w:p w:rsidR="006E2D41" w:rsidRPr="00B47FCA" w:rsidRDefault="006E2D41" w:rsidP="00AF3843">
            <w:pPr>
              <w:jc w:val="center"/>
              <w:rPr>
                <w:rFonts w:asciiTheme="minorHAnsi" w:hAnsiTheme="minorHAnsi"/>
              </w:rPr>
            </w:pPr>
            <w:r w:rsidRPr="00B47FCA">
              <w:rPr>
                <w:rFonts w:asciiTheme="minorHAnsi" w:hAnsiTheme="minorHAnsi"/>
              </w:rPr>
              <w:t>-</w:t>
            </w:r>
          </w:p>
        </w:tc>
        <w:tc>
          <w:tcPr>
            <w:tcW w:w="8751" w:type="dxa"/>
          </w:tcPr>
          <w:p w:rsidR="006E2D41" w:rsidRPr="00B47FCA" w:rsidRDefault="006E2D41" w:rsidP="00AF3843">
            <w:pPr>
              <w:pStyle w:val="Tekstkomentarza"/>
              <w:jc w:val="both"/>
              <w:rPr>
                <w:rFonts w:asciiTheme="minorHAnsi" w:hAnsiTheme="minorHAnsi"/>
                <w:sz w:val="24"/>
                <w:szCs w:val="24"/>
              </w:rPr>
            </w:pPr>
            <w:r w:rsidRPr="00B47FCA">
              <w:rPr>
                <w:rFonts w:asciiTheme="minorHAnsi" w:hAnsiTheme="minorHAnsi"/>
                <w:sz w:val="24"/>
                <w:szCs w:val="24"/>
              </w:rPr>
              <w:t>Decyzja nr 1039/04 (AU-01-2.JUR.73532-427/04) wydana dnia 16 lipca 2004r. przez Prezydenta Miasta Krakowa – pozwolenie na budowę: przebudowa, rozbudowa i nadbudowa o jedna kondygnację użytkową oraz poddasze mieszkalne istniejącego budynku z przeznaczeniem na cele usługowo – mieszkalne, o funkcji usług komercyjnych /usługi hotelowe / w obrębie czterech kondygnacji nadziemnych, funkcja mieszkalna – w projektowanym poddaszu (…).</w:t>
            </w:r>
          </w:p>
        </w:tc>
      </w:tr>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rPr>
            </w:pPr>
            <w:r w:rsidRPr="00B47FCA">
              <w:rPr>
                <w:rFonts w:asciiTheme="minorHAnsi" w:hAnsiTheme="minorHAnsi"/>
                <w:sz w:val="24"/>
                <w:szCs w:val="24"/>
              </w:rPr>
              <w:t>Decyzja nr AU-2/7331/2875/07 wydana dnia 20 września 2007r. przez Prezydenta Miasta Krakowa – umarzająca postępowanie w sprawie ustalenia warunków zabudowy (…),</w:t>
            </w:r>
          </w:p>
        </w:tc>
      </w:tr>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rPr>
            </w:pPr>
            <w:r w:rsidRPr="00B47FCA">
              <w:rPr>
                <w:rFonts w:asciiTheme="minorHAnsi" w:hAnsiTheme="minorHAnsi"/>
                <w:sz w:val="24"/>
                <w:szCs w:val="24"/>
              </w:rPr>
              <w:t>Decyzja nr 1825/08 (AU-01-3.JUR.73532-861/08) wydana dnia 8 sierpnia 2008 r. przez Prezydenta Miasta Krakowa – pozwolenie na budowę: przebudowa związana ze zmianą sposobu użytkowania na cele mieszkalne pomieszczeń zlokalizowanych na poziomie I, II, III piętra w budynku mieszkalno – usługowym przy ul. Senackiej 6 (…),</w:t>
            </w:r>
          </w:p>
        </w:tc>
      </w:tr>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rPr>
            </w:pPr>
            <w:r w:rsidRPr="00B47FCA">
              <w:rPr>
                <w:rFonts w:asciiTheme="minorHAnsi" w:hAnsiTheme="minorHAnsi"/>
                <w:sz w:val="24"/>
                <w:szCs w:val="24"/>
              </w:rPr>
              <w:t xml:space="preserve">Decyzja nr 2372/08 (AU-01-3.JUR.73534-110/08) wydana dnia 13 października 2008 r. przez Prezydenta Miasta Krakowa – pozwolenie na wykonanie robót budowlanych: remont elewacji budynku (…), </w:t>
            </w:r>
          </w:p>
        </w:tc>
      </w:tr>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highlight w:val="yellow"/>
              </w:rPr>
            </w:pPr>
            <w:r w:rsidRPr="00B47FCA">
              <w:rPr>
                <w:rFonts w:asciiTheme="minorHAnsi" w:hAnsiTheme="minorHAnsi"/>
                <w:sz w:val="24"/>
                <w:szCs w:val="24"/>
              </w:rPr>
              <w:t>Decyzja nr 2654/09 (AU-01-3.JUR.73531-1792/09) wydana dnia 27 listopada 2009 r. przez Prezydenta Miasta Krakowa – pozwolenie na wykonanie robót budowlanych: budowa wewnętrznej instalacji gazu w budynku mieszkalno – usługowym,</w:t>
            </w:r>
          </w:p>
        </w:tc>
      </w:tr>
      <w:tr w:rsidR="004C4B67" w:rsidRPr="00B47FCA" w:rsidTr="00AF3843">
        <w:tc>
          <w:tcPr>
            <w:tcW w:w="180" w:type="dxa"/>
          </w:tcPr>
          <w:p w:rsidR="004C4B67" w:rsidRPr="00B47FCA" w:rsidRDefault="004C4B67" w:rsidP="00AF3843">
            <w:pPr>
              <w:jc w:val="center"/>
              <w:rPr>
                <w:rFonts w:asciiTheme="minorHAnsi" w:hAnsiTheme="minorHAnsi"/>
              </w:rPr>
            </w:pPr>
            <w:r w:rsidRPr="00B47FCA">
              <w:rPr>
                <w:rFonts w:asciiTheme="minorHAnsi" w:hAnsiTheme="minorHAnsi"/>
              </w:rPr>
              <w:t>-</w:t>
            </w:r>
          </w:p>
        </w:tc>
        <w:tc>
          <w:tcPr>
            <w:tcW w:w="8751" w:type="dxa"/>
          </w:tcPr>
          <w:p w:rsidR="004C4B67" w:rsidRPr="00B47FCA" w:rsidRDefault="004C4B67" w:rsidP="00AF3843">
            <w:pPr>
              <w:pStyle w:val="Tekstkomentarza"/>
              <w:jc w:val="both"/>
              <w:rPr>
                <w:rFonts w:asciiTheme="minorHAnsi" w:hAnsiTheme="minorHAnsi"/>
                <w:sz w:val="24"/>
                <w:szCs w:val="24"/>
                <w:highlight w:val="yellow"/>
              </w:rPr>
            </w:pPr>
            <w:r w:rsidRPr="00B47FCA">
              <w:rPr>
                <w:rFonts w:asciiTheme="minorHAnsi" w:hAnsiTheme="minorHAnsi"/>
                <w:sz w:val="24"/>
                <w:szCs w:val="24"/>
              </w:rPr>
              <w:t xml:space="preserve">Decyzja nr 2232/10 (AU-01-3.JUR.73534-75/10) wydana dnia 12 października 2010 r. </w:t>
            </w:r>
            <w:r w:rsidRPr="00B47FCA">
              <w:rPr>
                <w:rFonts w:asciiTheme="minorHAnsi" w:hAnsiTheme="minorHAnsi"/>
                <w:sz w:val="24"/>
                <w:szCs w:val="24"/>
              </w:rPr>
              <w:lastRenderedPageBreak/>
              <w:t>przez Prezydenta Miasta Krakowa – pozwolenie na wykonanie robót budowlanych: remont konserwatorski elewacji północnej budynku,</w:t>
            </w:r>
          </w:p>
        </w:tc>
      </w:tr>
    </w:tbl>
    <w:p w:rsidR="004C4B67" w:rsidRPr="00B47FCA" w:rsidRDefault="004C4B67" w:rsidP="003F7625">
      <w:pPr>
        <w:jc w:val="both"/>
        <w:rPr>
          <w:rFonts w:asciiTheme="minorHAnsi" w:hAnsiTheme="minorHAnsi"/>
          <w:highlight w:val="yellow"/>
        </w:rPr>
      </w:pPr>
    </w:p>
    <w:p w:rsidR="004C4B67" w:rsidRPr="003D4EE4" w:rsidRDefault="004C4B67" w:rsidP="003F7625">
      <w:pPr>
        <w:jc w:val="both"/>
        <w:rPr>
          <w:rFonts w:asciiTheme="minorHAnsi" w:hAnsiTheme="minorHAnsi"/>
          <w:i/>
          <w:u w:val="single"/>
        </w:rPr>
      </w:pPr>
      <w:r w:rsidRPr="003D4EE4">
        <w:rPr>
          <w:rFonts w:asciiTheme="minorHAnsi" w:hAnsiTheme="minorHAnsi"/>
          <w:i/>
          <w:u w:val="single"/>
        </w:rPr>
        <w:t>Nie przedłożono dziennika budowy.</w:t>
      </w:r>
    </w:p>
    <w:p w:rsidR="00CA60DB" w:rsidRPr="00B47FCA" w:rsidRDefault="00CA60DB" w:rsidP="003F7625">
      <w:pPr>
        <w:jc w:val="both"/>
        <w:rPr>
          <w:rFonts w:asciiTheme="minorHAnsi" w:hAnsiTheme="minorHAnsi"/>
        </w:rPr>
      </w:pPr>
    </w:p>
    <w:p w:rsidR="00CA60DB" w:rsidRPr="00B47FCA" w:rsidRDefault="00CA60DB" w:rsidP="003F7625">
      <w:pPr>
        <w:jc w:val="both"/>
        <w:rPr>
          <w:rFonts w:asciiTheme="minorHAnsi" w:hAnsiTheme="minorHAnsi"/>
        </w:rPr>
      </w:pPr>
      <w:r w:rsidRPr="00B47FCA">
        <w:rPr>
          <w:rFonts w:asciiTheme="minorHAnsi" w:hAnsiTheme="minorHAnsi"/>
        </w:rPr>
        <w:t>Do roku 2006 właścicielem obiektu był pan Zbigniew Lis. W oparciu o decyzję WZ z 29.08.2003r., na jego zlecenie został opracowany projekt budowlany, zatwierdzony decyzją - pozwoleniem na budowę nr 1039/04 z dnia 17.07.2004r.</w:t>
      </w:r>
    </w:p>
    <w:p w:rsidR="00CA60DB" w:rsidRPr="00B47FCA" w:rsidRDefault="00CA60DB" w:rsidP="003F7625">
      <w:pPr>
        <w:jc w:val="both"/>
        <w:rPr>
          <w:rFonts w:asciiTheme="minorHAnsi" w:hAnsiTheme="minorHAnsi"/>
        </w:rPr>
      </w:pPr>
      <w:r w:rsidRPr="00B47FCA">
        <w:rPr>
          <w:rFonts w:asciiTheme="minorHAnsi" w:hAnsiTheme="minorHAnsi"/>
        </w:rPr>
        <w:t>Projekt przewidywał w piwnicach i na parterze restaurację, wyższe piętra przeznaczone były na hotel, poddasze zaś na mieszkania.</w:t>
      </w:r>
    </w:p>
    <w:p w:rsidR="00CA60DB" w:rsidRPr="00B47FCA" w:rsidRDefault="00CA60DB" w:rsidP="003F7625">
      <w:pPr>
        <w:jc w:val="both"/>
        <w:rPr>
          <w:rFonts w:asciiTheme="minorHAnsi" w:hAnsiTheme="minorHAnsi"/>
        </w:rPr>
      </w:pPr>
      <w:r w:rsidRPr="00B47FCA">
        <w:rPr>
          <w:rFonts w:asciiTheme="minorHAnsi" w:hAnsiTheme="minorHAnsi"/>
        </w:rPr>
        <w:t>Od 2004r. w budynku prowadzone były kompleksowe prace budowlane, które zostały przerwane w styczniu 2006r. na skutek zmiany właściciela.</w:t>
      </w:r>
    </w:p>
    <w:p w:rsidR="00CA60DB" w:rsidRPr="00B47FCA" w:rsidRDefault="00CA60DB" w:rsidP="003F7625">
      <w:pPr>
        <w:jc w:val="both"/>
        <w:rPr>
          <w:rFonts w:asciiTheme="minorHAnsi" w:hAnsiTheme="minorHAnsi"/>
        </w:rPr>
      </w:pPr>
      <w:r w:rsidRPr="00B47FCA">
        <w:rPr>
          <w:rFonts w:asciiTheme="minorHAnsi" w:hAnsiTheme="minorHAnsi"/>
        </w:rPr>
        <w:t>Pozwolenie na budowę wydane na poprzedniego właściciela nie zostało przejęte przez nowego właściciela. W 2007r. nowy właściciel wystąpił o wydanie decyzji na zmianę użytkowania na I, II i III piętrze budynku, pozostawiając w piwnicach i na parterze dotychczasowe.</w:t>
      </w:r>
    </w:p>
    <w:p w:rsidR="00FB6022" w:rsidRPr="00B47FCA" w:rsidRDefault="00FB6022" w:rsidP="003F7625">
      <w:pPr>
        <w:jc w:val="both"/>
        <w:rPr>
          <w:rFonts w:asciiTheme="minorHAnsi" w:hAnsiTheme="minorHAnsi"/>
        </w:rPr>
      </w:pPr>
    </w:p>
    <w:p w:rsidR="00966388" w:rsidRPr="00B47FCA" w:rsidRDefault="00966388" w:rsidP="00966388">
      <w:pPr>
        <w:rPr>
          <w:rFonts w:asciiTheme="minorHAnsi" w:hAnsiTheme="minorHAnsi"/>
          <w:sz w:val="10"/>
          <w:szCs w:val="10"/>
        </w:rPr>
      </w:pPr>
    </w:p>
    <w:p w:rsidR="00BC7E0F" w:rsidRPr="00B47FCA" w:rsidRDefault="00BC7E0F" w:rsidP="00BC7E0F">
      <w:pPr>
        <w:shd w:val="clear" w:color="auto" w:fill="FDE9D9" w:themeFill="accent6" w:themeFillTint="33"/>
        <w:jc w:val="both"/>
        <w:rPr>
          <w:rFonts w:asciiTheme="minorHAnsi" w:hAnsiTheme="minorHAnsi"/>
          <w:b/>
        </w:rPr>
      </w:pPr>
      <w:r w:rsidRPr="00B47FCA">
        <w:rPr>
          <w:rFonts w:asciiTheme="minorHAnsi" w:hAnsiTheme="minorHAnsi"/>
          <w:b/>
        </w:rPr>
        <w:t>W trakcie sprzedaży nieruchomości w trybie licytacji komorniczej na nabywcę nie przechodzą prawa do dokumentacji techniczno-projektowej ani decyzja pozwolenia na budowę</w:t>
      </w:r>
      <w:r w:rsidR="0082469C">
        <w:rPr>
          <w:rFonts w:asciiTheme="minorHAnsi" w:hAnsiTheme="minorHAnsi"/>
          <w:b/>
        </w:rPr>
        <w:t xml:space="preserve"> i decyzji  pozwolenia na użytkowanie</w:t>
      </w:r>
      <w:r w:rsidRPr="00B47FCA">
        <w:rPr>
          <w:rFonts w:asciiTheme="minorHAnsi" w:hAnsiTheme="minorHAnsi"/>
          <w:b/>
        </w:rPr>
        <w:t>.</w:t>
      </w:r>
    </w:p>
    <w:p w:rsidR="00BC7E0F" w:rsidRPr="00B47FCA" w:rsidRDefault="00BC7E0F" w:rsidP="00966388">
      <w:pPr>
        <w:jc w:val="both"/>
        <w:rPr>
          <w:rFonts w:asciiTheme="minorHAnsi" w:hAnsiTheme="minorHAnsi"/>
        </w:rPr>
      </w:pPr>
    </w:p>
    <w:p w:rsidR="00FB6022" w:rsidRPr="00B47FCA" w:rsidRDefault="00FB6022" w:rsidP="00966388">
      <w:pPr>
        <w:jc w:val="both"/>
        <w:rPr>
          <w:rFonts w:asciiTheme="minorHAnsi" w:hAnsiTheme="minorHAnsi"/>
        </w:rPr>
      </w:pPr>
    </w:p>
    <w:p w:rsidR="00BC7E0F" w:rsidRPr="00B47FCA" w:rsidRDefault="00BC7E0F" w:rsidP="003F7625">
      <w:pPr>
        <w:jc w:val="both"/>
        <w:rPr>
          <w:rFonts w:asciiTheme="minorHAnsi" w:hAnsiTheme="minorHAnsi"/>
          <w:sz w:val="10"/>
          <w:szCs w:val="10"/>
        </w:rPr>
      </w:pPr>
    </w:p>
    <w:p w:rsidR="00783EB4" w:rsidRPr="00B47FCA" w:rsidRDefault="003F7625" w:rsidP="003F7625">
      <w:pPr>
        <w:pBdr>
          <w:top w:val="single" w:sz="4" w:space="1" w:color="auto"/>
          <w:left w:val="single" w:sz="4" w:space="4" w:color="auto"/>
          <w:bottom w:val="single" w:sz="4" w:space="1" w:color="auto"/>
          <w:right w:val="single" w:sz="4" w:space="4" w:color="auto"/>
        </w:pBdr>
        <w:shd w:val="clear" w:color="auto" w:fill="D9D9D9"/>
        <w:jc w:val="center"/>
        <w:rPr>
          <w:rFonts w:asciiTheme="minorHAnsi" w:hAnsiTheme="minorHAnsi"/>
          <w:bCs/>
        </w:rPr>
      </w:pPr>
      <w:r w:rsidRPr="00B47FCA">
        <w:rPr>
          <w:rFonts w:asciiTheme="minorHAnsi" w:hAnsiTheme="minorHAnsi"/>
          <w:b/>
          <w:iCs/>
        </w:rPr>
        <w:t>OPIS BUDYNKU</w:t>
      </w:r>
    </w:p>
    <w:p w:rsidR="00783EB4" w:rsidRPr="00B47FCA" w:rsidRDefault="00783EB4" w:rsidP="00174CF7">
      <w:pPr>
        <w:rPr>
          <w:rFonts w:asciiTheme="minorHAnsi" w:hAnsiTheme="minorHAnsi"/>
          <w:sz w:val="10"/>
          <w:szCs w:val="10"/>
        </w:rPr>
      </w:pPr>
    </w:p>
    <w:p w:rsidR="00541557" w:rsidRPr="00B47FCA" w:rsidRDefault="00541557" w:rsidP="00541557">
      <w:pPr>
        <w:rPr>
          <w:rFonts w:asciiTheme="minorHAnsi" w:hAnsiTheme="minorHAnsi"/>
          <w:bCs/>
          <w:smallCaps/>
        </w:rPr>
      </w:pPr>
      <w:r w:rsidRPr="00B47FCA">
        <w:rPr>
          <w:rFonts w:ascii="Arial" w:hAnsi="Arial" w:cs="Arial"/>
          <w:b/>
          <w:iCs/>
          <w:smallCaps/>
        </w:rPr>
        <w:t>►</w:t>
      </w:r>
      <w:r w:rsidRPr="00B47FCA">
        <w:rPr>
          <w:rFonts w:asciiTheme="minorHAnsi" w:hAnsiTheme="minorHAnsi"/>
          <w:b/>
          <w:iCs/>
          <w:smallCaps/>
        </w:rPr>
        <w:t xml:space="preserve"> Kr</w:t>
      </w:r>
      <w:r w:rsidRPr="00B47FCA">
        <w:rPr>
          <w:rFonts w:asciiTheme="minorHAnsi" w:hAnsiTheme="minorHAnsi" w:cs="Calibri"/>
          <w:b/>
          <w:iCs/>
          <w:smallCaps/>
        </w:rPr>
        <w:t>ó</w:t>
      </w:r>
      <w:r w:rsidRPr="00B47FCA">
        <w:rPr>
          <w:rFonts w:asciiTheme="minorHAnsi" w:hAnsiTheme="minorHAnsi"/>
          <w:b/>
          <w:iCs/>
          <w:smallCaps/>
        </w:rPr>
        <w:t xml:space="preserve">tka charakterystyka </w:t>
      </w:r>
    </w:p>
    <w:p w:rsidR="0090070E" w:rsidRPr="00B47FCA" w:rsidRDefault="0090070E" w:rsidP="003F7625">
      <w:pPr>
        <w:jc w:val="both"/>
        <w:rPr>
          <w:rFonts w:asciiTheme="minorHAnsi" w:hAnsiTheme="minorHAnsi"/>
          <w:sz w:val="10"/>
          <w:szCs w:val="10"/>
        </w:rPr>
      </w:pPr>
    </w:p>
    <w:p w:rsidR="00F67BA2" w:rsidRPr="00B47FCA" w:rsidRDefault="00F67BA2" w:rsidP="00F67BA2">
      <w:pPr>
        <w:shd w:val="clear" w:color="auto" w:fill="FFFFFF"/>
        <w:jc w:val="both"/>
        <w:rPr>
          <w:rFonts w:asciiTheme="minorHAnsi" w:hAnsiTheme="minorHAnsi" w:cs="Arial"/>
        </w:rPr>
      </w:pPr>
      <w:r w:rsidRPr="00B47FCA">
        <w:rPr>
          <w:rFonts w:asciiTheme="minorHAnsi" w:hAnsiTheme="minorHAnsi" w:cs="Arial"/>
          <w:bCs/>
        </w:rPr>
        <w:t>Kamienica nr 6</w:t>
      </w:r>
      <w:r w:rsidRPr="00B47FCA">
        <w:rPr>
          <w:rFonts w:asciiTheme="minorHAnsi" w:hAnsiTheme="minorHAnsi" w:cs="Arial"/>
        </w:rPr>
        <w:t> stanowiła północną pierzeję głównego placu handlowego (rynku) rozciągającego się pomiędzy </w:t>
      </w:r>
      <w:hyperlink r:id="rId70" w:tooltip="Ulica Kanonicza w Krakowie" w:history="1">
        <w:r w:rsidRPr="00B47FCA">
          <w:rPr>
            <w:rFonts w:asciiTheme="minorHAnsi" w:hAnsiTheme="minorHAnsi" w:cs="Arial"/>
          </w:rPr>
          <w:t>ul. Kanoniczą</w:t>
        </w:r>
      </w:hyperlink>
      <w:r w:rsidRPr="00B47FCA">
        <w:rPr>
          <w:rFonts w:asciiTheme="minorHAnsi" w:hAnsiTheme="minorHAnsi" w:cs="Arial"/>
        </w:rPr>
        <w:t> i </w:t>
      </w:r>
      <w:hyperlink r:id="rId71" w:tooltip="Ulica Grodzka w Krakowie" w:history="1">
        <w:r w:rsidRPr="00B47FCA">
          <w:rPr>
            <w:rFonts w:asciiTheme="minorHAnsi" w:hAnsiTheme="minorHAnsi" w:cs="Arial"/>
          </w:rPr>
          <w:t>ul. Grodzką</w:t>
        </w:r>
      </w:hyperlink>
      <w:r w:rsidRPr="00B47FCA">
        <w:rPr>
          <w:rFonts w:asciiTheme="minorHAnsi" w:hAnsiTheme="minorHAnsi" w:cs="Arial"/>
        </w:rPr>
        <w:t> w południowej części dzisiejszego </w:t>
      </w:r>
      <w:hyperlink r:id="rId72" w:tooltip="Plac św. Marii Magdaleny w Krakowie" w:history="1">
        <w:r w:rsidRPr="00B47FCA">
          <w:rPr>
            <w:rFonts w:asciiTheme="minorHAnsi" w:hAnsiTheme="minorHAnsi" w:cs="Arial"/>
          </w:rPr>
          <w:t>placu św. Marii Magdaleny</w:t>
        </w:r>
      </w:hyperlink>
      <w:r w:rsidRPr="00B47FCA">
        <w:rPr>
          <w:rFonts w:asciiTheme="minorHAnsi" w:hAnsiTheme="minorHAnsi" w:cs="Arial"/>
        </w:rPr>
        <w:t>. Obecnie budynek ten to </w:t>
      </w:r>
      <w:hyperlink r:id="rId73" w:tooltip="Rezydencja Bogoria" w:history="1">
        <w:r w:rsidRPr="00B47FCA">
          <w:rPr>
            <w:rFonts w:asciiTheme="minorHAnsi" w:hAnsiTheme="minorHAnsi" w:cs="Arial"/>
          </w:rPr>
          <w:t>Rezydencja Bogoria</w:t>
        </w:r>
      </w:hyperlink>
      <w:r w:rsidRPr="00B47FCA">
        <w:rPr>
          <w:rFonts w:asciiTheme="minorHAnsi" w:hAnsiTheme="minorHAnsi" w:cs="Arial"/>
        </w:rPr>
        <w:t> z apartamentami.</w:t>
      </w:r>
    </w:p>
    <w:p w:rsidR="00EC57A7" w:rsidRDefault="008C7E88" w:rsidP="00F67BA2">
      <w:pPr>
        <w:shd w:val="clear" w:color="auto" w:fill="FFFFFF"/>
        <w:jc w:val="both"/>
        <w:rPr>
          <w:rFonts w:asciiTheme="minorHAnsi" w:hAnsiTheme="minorHAnsi" w:cs="Arial"/>
          <w:shd w:val="clear" w:color="auto" w:fill="FFFFFF"/>
        </w:rPr>
      </w:pPr>
      <w:r w:rsidRPr="00B47FCA">
        <w:rPr>
          <w:rFonts w:asciiTheme="minorHAnsi" w:hAnsiTheme="minorHAnsi" w:cs="Arial"/>
          <w:shd w:val="clear" w:color="auto" w:fill="FFFFFF"/>
        </w:rPr>
        <w:t>Historia domu sięga prawdopodobnie XIV wieku, kiedy zaczęto intensywną murowaną zabudowę terytorium tzw. </w:t>
      </w:r>
      <w:hyperlink r:id="rId74" w:tooltip="Okół (Kraków)" w:history="1">
        <w:r w:rsidRPr="00B47FCA">
          <w:rPr>
            <w:rFonts w:asciiTheme="minorHAnsi" w:hAnsiTheme="minorHAnsi" w:cs="Arial"/>
            <w:shd w:val="clear" w:color="auto" w:fill="FFFFFF"/>
          </w:rPr>
          <w:t>Okołu</w:t>
        </w:r>
      </w:hyperlink>
      <w:r w:rsidRPr="00B47FCA">
        <w:rPr>
          <w:rFonts w:asciiTheme="minorHAnsi" w:hAnsiTheme="minorHAnsi" w:cs="Arial"/>
          <w:shd w:val="clear" w:color="auto" w:fill="FFFFFF"/>
        </w:rPr>
        <w:t xml:space="preserve">, na którym dom stanął. Pierwsze wzmianki o nim pochodzą z roku 1490. </w:t>
      </w:r>
    </w:p>
    <w:p w:rsidR="00857536" w:rsidRDefault="008C7E88" w:rsidP="00F67BA2">
      <w:pPr>
        <w:shd w:val="clear" w:color="auto" w:fill="FFFFFF"/>
        <w:jc w:val="both"/>
        <w:rPr>
          <w:rFonts w:asciiTheme="minorHAnsi" w:hAnsiTheme="minorHAnsi" w:cs="Arial"/>
          <w:shd w:val="clear" w:color="auto" w:fill="FFFFFF"/>
        </w:rPr>
      </w:pPr>
      <w:r w:rsidRPr="00B47FCA">
        <w:rPr>
          <w:rFonts w:asciiTheme="minorHAnsi" w:hAnsiTheme="minorHAnsi" w:cs="Arial"/>
          <w:shd w:val="clear" w:color="auto" w:fill="FFFFFF"/>
        </w:rPr>
        <w:t>W XV wieku mieszkał królewski malarz. Następnym rezydentem był kucharz królewski. W XVI wieku dom</w:t>
      </w:r>
      <w:r w:rsidR="00857536">
        <w:rPr>
          <w:rFonts w:asciiTheme="minorHAnsi" w:hAnsiTheme="minorHAnsi" w:cs="Arial"/>
          <w:shd w:val="clear" w:color="auto" w:fill="FFFFFF"/>
        </w:rPr>
        <w:t xml:space="preserve"> stał się własnością Jana Stasz</w:t>
      </w:r>
      <w:r w:rsidR="00EC57A7">
        <w:rPr>
          <w:rFonts w:asciiTheme="minorHAnsi" w:hAnsiTheme="minorHAnsi" w:cs="Arial"/>
          <w:shd w:val="clear" w:color="auto" w:fill="FFFFFF"/>
        </w:rPr>
        <w:t>owskiego</w:t>
      </w:r>
      <w:r w:rsidR="00857536">
        <w:rPr>
          <w:rFonts w:asciiTheme="minorHAnsi" w:hAnsiTheme="minorHAnsi" w:cs="Arial"/>
          <w:shd w:val="clear" w:color="auto" w:fill="FFFFFF"/>
        </w:rPr>
        <w:t>. Od jego rodowego</w:t>
      </w:r>
      <w:r w:rsidRPr="00B47FCA">
        <w:rPr>
          <w:rFonts w:asciiTheme="minorHAnsi" w:hAnsiTheme="minorHAnsi" w:cs="Arial"/>
          <w:shd w:val="clear" w:color="auto" w:fill="FFFFFF"/>
        </w:rPr>
        <w:t xml:space="preserve"> herb</w:t>
      </w:r>
      <w:r w:rsidR="00857536">
        <w:rPr>
          <w:rFonts w:asciiTheme="minorHAnsi" w:hAnsiTheme="minorHAnsi" w:cs="Arial"/>
          <w:shd w:val="clear" w:color="auto" w:fill="FFFFFF"/>
        </w:rPr>
        <w:t>u</w:t>
      </w:r>
      <w:r w:rsidRPr="00B47FCA">
        <w:rPr>
          <w:rFonts w:asciiTheme="minorHAnsi" w:hAnsiTheme="minorHAnsi" w:cs="Arial"/>
          <w:shd w:val="clear" w:color="auto" w:fill="FFFFFF"/>
        </w:rPr>
        <w:t> </w:t>
      </w:r>
      <w:hyperlink r:id="rId75" w:tooltip="Bogoria" w:history="1">
        <w:r w:rsidRPr="00B47FCA">
          <w:rPr>
            <w:rFonts w:asciiTheme="minorHAnsi" w:hAnsiTheme="minorHAnsi" w:cs="Arial"/>
            <w:shd w:val="clear" w:color="auto" w:fill="FFFFFF"/>
          </w:rPr>
          <w:t>Bogoria</w:t>
        </w:r>
      </w:hyperlink>
      <w:r w:rsidRPr="00B47FCA">
        <w:rPr>
          <w:rFonts w:asciiTheme="minorHAnsi" w:hAnsiTheme="minorHAnsi" w:cs="Arial"/>
          <w:shd w:val="clear" w:color="auto" w:fill="FFFFFF"/>
        </w:rPr>
        <w:t> wywodzi się godło i nazwa kamienicy. Na przełomie XIX i XX wieku zamieszkiwał słynny adwokat dr Edmund Fischer.</w:t>
      </w:r>
    </w:p>
    <w:p w:rsidR="00EC57A7" w:rsidRDefault="00EC57A7" w:rsidP="00F67BA2">
      <w:pPr>
        <w:shd w:val="clear" w:color="auto" w:fill="FFFFFF"/>
        <w:jc w:val="both"/>
        <w:rPr>
          <w:rFonts w:asciiTheme="minorHAnsi" w:hAnsiTheme="minorHAnsi" w:cs="Arial"/>
          <w:shd w:val="clear" w:color="auto" w:fill="FFFFFF"/>
        </w:rPr>
      </w:pPr>
      <w:r>
        <w:rPr>
          <w:rFonts w:asciiTheme="minorHAnsi" w:hAnsiTheme="minorHAnsi" w:cs="Arial"/>
          <w:shd w:val="clear" w:color="auto" w:fill="FFFFFF"/>
        </w:rPr>
        <w:t>Kamienica powstała w początkach XIV wieku – do dziś zachowała się piwnica w zachodniej części budynku. W wieku XV wzniesiono kamienicę na rzucie prostokąta, posadowioną  na murach zachowanej komory piwnicznej. Kamienica piętrowa nakryta dachem szczytowym, murowana z łamanego kamienia jurajskiego oraz cegły.</w:t>
      </w:r>
    </w:p>
    <w:p w:rsidR="00EC57A7" w:rsidRDefault="00EC57A7" w:rsidP="00F67BA2">
      <w:pPr>
        <w:shd w:val="clear" w:color="auto" w:fill="FFFFFF"/>
        <w:jc w:val="both"/>
        <w:rPr>
          <w:rFonts w:asciiTheme="minorHAnsi" w:hAnsiTheme="minorHAnsi" w:cs="Arial"/>
          <w:shd w:val="clear" w:color="auto" w:fill="FFFFFF"/>
        </w:rPr>
      </w:pPr>
      <w:r>
        <w:rPr>
          <w:rFonts w:asciiTheme="minorHAnsi" w:hAnsiTheme="minorHAnsi" w:cs="Arial"/>
          <w:shd w:val="clear" w:color="auto" w:fill="FFFFFF"/>
        </w:rPr>
        <w:t>W okresie późniejszym kamienica została rozbudowana.</w:t>
      </w:r>
    </w:p>
    <w:p w:rsidR="00EC57A7" w:rsidRDefault="00EC57A7" w:rsidP="00F67BA2">
      <w:pPr>
        <w:shd w:val="clear" w:color="auto" w:fill="FFFFFF"/>
        <w:jc w:val="both"/>
        <w:rPr>
          <w:rFonts w:asciiTheme="minorHAnsi" w:hAnsiTheme="minorHAnsi" w:cs="Arial"/>
          <w:shd w:val="clear" w:color="auto" w:fill="FFFFFF"/>
        </w:rPr>
      </w:pPr>
      <w:r>
        <w:rPr>
          <w:rFonts w:asciiTheme="minorHAnsi" w:hAnsiTheme="minorHAnsi" w:cs="Arial"/>
          <w:shd w:val="clear" w:color="auto" w:fill="FFFFFF"/>
        </w:rPr>
        <w:t>W roku 1780 nadbudowano II piętro korpusu głównego budynku i przebudowano wschodnią część traktu tylnego. W okresie międzywojennym prowadzono jedynie doraźne prace remontowe w parterze oraz piwnicach budynku.</w:t>
      </w:r>
    </w:p>
    <w:p w:rsidR="00EC57A7" w:rsidRDefault="00EC57A7" w:rsidP="00F67BA2">
      <w:pPr>
        <w:shd w:val="clear" w:color="auto" w:fill="FFFFFF"/>
        <w:jc w:val="both"/>
        <w:rPr>
          <w:rFonts w:asciiTheme="minorHAnsi" w:hAnsiTheme="minorHAnsi" w:cs="Arial"/>
          <w:shd w:val="clear" w:color="auto" w:fill="FFFFFF"/>
        </w:rPr>
      </w:pPr>
      <w:r>
        <w:rPr>
          <w:rFonts w:asciiTheme="minorHAnsi" w:hAnsiTheme="minorHAnsi" w:cs="Arial"/>
          <w:shd w:val="clear" w:color="auto" w:fill="FFFFFF"/>
        </w:rPr>
        <w:t>W latach pięćdziesiątych XX wieku kamienica była remontowana.</w:t>
      </w:r>
    </w:p>
    <w:p w:rsidR="00341A79" w:rsidRPr="00B47FCA" w:rsidRDefault="00341A79" w:rsidP="00F67BA2">
      <w:pPr>
        <w:shd w:val="clear" w:color="auto" w:fill="FFFFFF"/>
        <w:jc w:val="both"/>
        <w:rPr>
          <w:rFonts w:asciiTheme="minorHAnsi" w:hAnsiTheme="minorHAnsi" w:cs="Arial"/>
          <w:sz w:val="12"/>
          <w:szCs w:val="12"/>
        </w:rPr>
      </w:pPr>
    </w:p>
    <w:p w:rsidR="00F67BA2" w:rsidRPr="00B47FCA" w:rsidRDefault="00ED399B" w:rsidP="003F7625">
      <w:pPr>
        <w:jc w:val="both"/>
        <w:rPr>
          <w:rFonts w:asciiTheme="minorHAnsi" w:hAnsiTheme="minorHAnsi"/>
        </w:rPr>
      </w:pPr>
      <w:r w:rsidRPr="00B47FCA">
        <w:rPr>
          <w:rFonts w:asciiTheme="minorHAnsi" w:hAnsiTheme="minorHAnsi"/>
        </w:rPr>
        <w:lastRenderedPageBreak/>
        <w:t>W trakcie prowadzonych prac budowlanych w latach 2004 – 2006 wykonane zostały wszystkie roboty stanu surowego:</w:t>
      </w:r>
    </w:p>
    <w:p w:rsidR="00ED399B" w:rsidRPr="00B47FCA" w:rsidRDefault="00ED399B" w:rsidP="003F7625">
      <w:pPr>
        <w:jc w:val="both"/>
        <w:rPr>
          <w:rFonts w:asciiTheme="minorHAnsi" w:hAnsiTheme="minorHAnsi"/>
        </w:rPr>
      </w:pPr>
      <w:r w:rsidRPr="00B47FCA">
        <w:rPr>
          <w:rFonts w:asciiTheme="minorHAnsi" w:hAnsiTheme="minorHAnsi"/>
        </w:rPr>
        <w:t>- ustabilizowano podłoże przez wykonanie płyty dennej pod całym budynkiem,</w:t>
      </w:r>
    </w:p>
    <w:p w:rsidR="00ED399B" w:rsidRPr="00B47FCA" w:rsidRDefault="00ED399B" w:rsidP="003F7625">
      <w:pPr>
        <w:jc w:val="both"/>
        <w:rPr>
          <w:rFonts w:asciiTheme="minorHAnsi" w:hAnsiTheme="minorHAnsi"/>
        </w:rPr>
      </w:pPr>
      <w:r w:rsidRPr="00B47FCA">
        <w:rPr>
          <w:rFonts w:asciiTheme="minorHAnsi" w:hAnsiTheme="minorHAnsi"/>
        </w:rPr>
        <w:t>- podpiwniczenie podwórka od strony zachodnie i północnej budynku</w:t>
      </w:r>
    </w:p>
    <w:p w:rsidR="00ED399B" w:rsidRPr="00B47FCA" w:rsidRDefault="00ED399B" w:rsidP="003F7625">
      <w:pPr>
        <w:jc w:val="both"/>
        <w:rPr>
          <w:rFonts w:asciiTheme="minorHAnsi" w:hAnsiTheme="minorHAnsi"/>
        </w:rPr>
      </w:pPr>
      <w:r w:rsidRPr="00B47FCA">
        <w:rPr>
          <w:rFonts w:asciiTheme="minorHAnsi" w:hAnsiTheme="minorHAnsi"/>
        </w:rPr>
        <w:t>- przemurowano wszystkie ściany nośne budynku</w:t>
      </w:r>
    </w:p>
    <w:p w:rsidR="00ED399B" w:rsidRPr="00B47FCA" w:rsidRDefault="00ED399B" w:rsidP="003F7625">
      <w:pPr>
        <w:jc w:val="both"/>
        <w:rPr>
          <w:rFonts w:asciiTheme="minorHAnsi" w:hAnsiTheme="minorHAnsi"/>
        </w:rPr>
      </w:pPr>
      <w:r w:rsidRPr="00B47FCA">
        <w:rPr>
          <w:rFonts w:asciiTheme="minorHAnsi" w:hAnsiTheme="minorHAnsi"/>
        </w:rPr>
        <w:t>- podniesiono budynek o jedną kondygnację</w:t>
      </w:r>
    </w:p>
    <w:p w:rsidR="00ED399B" w:rsidRPr="00B47FCA" w:rsidRDefault="00ED399B" w:rsidP="003F7625">
      <w:pPr>
        <w:jc w:val="both"/>
        <w:rPr>
          <w:rFonts w:asciiTheme="minorHAnsi" w:hAnsiTheme="minorHAnsi"/>
        </w:rPr>
      </w:pPr>
      <w:r w:rsidRPr="00B47FCA">
        <w:rPr>
          <w:rFonts w:asciiTheme="minorHAnsi" w:hAnsiTheme="minorHAnsi"/>
        </w:rPr>
        <w:t>- wykonano taras nad budynkiem</w:t>
      </w:r>
    </w:p>
    <w:p w:rsidR="00ED399B" w:rsidRPr="00B47FCA" w:rsidRDefault="00ED399B" w:rsidP="003F7625">
      <w:pPr>
        <w:jc w:val="both"/>
        <w:rPr>
          <w:rFonts w:asciiTheme="minorHAnsi" w:hAnsiTheme="minorHAnsi"/>
        </w:rPr>
      </w:pPr>
      <w:r w:rsidRPr="00B47FCA">
        <w:rPr>
          <w:rFonts w:asciiTheme="minorHAnsi" w:hAnsiTheme="minorHAnsi"/>
        </w:rPr>
        <w:t>- nowe stropy,</w:t>
      </w:r>
    </w:p>
    <w:p w:rsidR="00ED399B" w:rsidRPr="00B47FCA" w:rsidRDefault="00ED399B" w:rsidP="003F7625">
      <w:pPr>
        <w:jc w:val="both"/>
        <w:rPr>
          <w:rFonts w:asciiTheme="minorHAnsi" w:hAnsiTheme="minorHAnsi"/>
        </w:rPr>
      </w:pPr>
      <w:r w:rsidRPr="00B47FCA">
        <w:rPr>
          <w:rFonts w:asciiTheme="minorHAnsi" w:hAnsiTheme="minorHAnsi"/>
        </w:rPr>
        <w:t>- nowa więźba dachowa z prowizorycznym kryciem,</w:t>
      </w:r>
    </w:p>
    <w:p w:rsidR="00ED399B" w:rsidRPr="00B47FCA" w:rsidRDefault="00ED399B" w:rsidP="003F7625">
      <w:pPr>
        <w:jc w:val="both"/>
        <w:rPr>
          <w:rFonts w:asciiTheme="minorHAnsi" w:hAnsiTheme="minorHAnsi"/>
        </w:rPr>
      </w:pPr>
      <w:r w:rsidRPr="00B47FCA">
        <w:rPr>
          <w:rFonts w:asciiTheme="minorHAnsi" w:hAnsiTheme="minorHAnsi"/>
        </w:rPr>
        <w:t>- nowa stolarka okienna, częściowo zamontowana.</w:t>
      </w:r>
    </w:p>
    <w:p w:rsidR="00ED399B" w:rsidRDefault="00ED399B" w:rsidP="003F7625">
      <w:pPr>
        <w:jc w:val="both"/>
        <w:rPr>
          <w:rFonts w:asciiTheme="minorHAnsi" w:hAnsiTheme="minorHAnsi"/>
        </w:rPr>
      </w:pPr>
      <w:r w:rsidRPr="00B47FCA">
        <w:rPr>
          <w:rFonts w:asciiTheme="minorHAnsi" w:hAnsiTheme="minorHAnsi"/>
        </w:rPr>
        <w:t>W kolejnych latach nowy właściciel przeprowadził prace adaptacyjne na poziomie I, II, III i IV piętra, prace wykończeniowe oraz elewację budynku.</w:t>
      </w:r>
    </w:p>
    <w:p w:rsidR="00EC57A7" w:rsidRDefault="00EC57A7" w:rsidP="003F7625">
      <w:pPr>
        <w:jc w:val="both"/>
        <w:rPr>
          <w:rFonts w:asciiTheme="minorHAnsi" w:hAnsiTheme="minorHAnsi"/>
        </w:rPr>
      </w:pPr>
    </w:p>
    <w:p w:rsidR="00EC57A7" w:rsidRPr="00B47FCA" w:rsidRDefault="00EC57A7" w:rsidP="00EC57A7">
      <w:pPr>
        <w:shd w:val="clear" w:color="auto" w:fill="FFFFFF"/>
        <w:jc w:val="both"/>
        <w:rPr>
          <w:rFonts w:asciiTheme="minorHAnsi" w:hAnsiTheme="minorHAnsi" w:cs="Arial"/>
        </w:rPr>
      </w:pPr>
      <w:r w:rsidRPr="00B47FCA">
        <w:rPr>
          <w:rFonts w:asciiTheme="minorHAnsi" w:hAnsiTheme="minorHAnsi" w:cs="Arial"/>
        </w:rPr>
        <w:t>Zgodnie z informacjami udostępnionymi na stronie internetowej inwestycji:</w:t>
      </w:r>
    </w:p>
    <w:p w:rsidR="00EC57A7" w:rsidRPr="00B47FCA" w:rsidRDefault="00EC57A7" w:rsidP="00EC57A7">
      <w:pPr>
        <w:shd w:val="clear" w:color="auto" w:fill="FFFFFF"/>
        <w:jc w:val="both"/>
        <w:rPr>
          <w:rFonts w:asciiTheme="minorHAnsi" w:hAnsiTheme="minorHAnsi"/>
          <w:shd w:val="clear" w:color="auto" w:fill="FFFFFF"/>
        </w:rPr>
      </w:pPr>
      <w:r w:rsidRPr="00B47FCA">
        <w:rPr>
          <w:rFonts w:asciiTheme="minorHAnsi" w:hAnsiTheme="minorHAnsi" w:cs="Arial"/>
        </w:rPr>
        <w:t>„</w:t>
      </w:r>
      <w:r w:rsidRPr="00B47FCA">
        <w:rPr>
          <w:rFonts w:asciiTheme="minorHAnsi" w:hAnsiTheme="minorHAnsi"/>
          <w:shd w:val="clear" w:color="auto" w:fill="FFFFFF"/>
        </w:rPr>
        <w:t>Rezydencja Bogoria oferuje Państwu do sprzedaży siedem apartamentów, w tym jeden penthouse z tarasem, należących do grupy ekskluzywnych lokali mieszkaniowych o najwyższym standardzie. Każdy z nich będzie posiadał 3 - 6 pomieszczeń i bezpośredni dostęp do windy. Będzie je charakteryzował wysoki standard wykonania oraz użycie nowoczesnych technologii. Apartamenty będą wyposażone w system teleinformatyczny, pełną klimatyzację i wentylację, izolację akustyczną z dźwiękoszczelnymi oknami.”</w:t>
      </w:r>
    </w:p>
    <w:p w:rsidR="00EC57A7" w:rsidRPr="00B47FCA" w:rsidRDefault="00EC57A7" w:rsidP="003F7625">
      <w:pPr>
        <w:jc w:val="both"/>
        <w:rPr>
          <w:rFonts w:asciiTheme="minorHAnsi" w:hAnsiTheme="minorHAnsi"/>
        </w:rPr>
      </w:pPr>
    </w:p>
    <w:p w:rsidR="00F67BA2" w:rsidRPr="00B47FCA" w:rsidRDefault="00F67BA2" w:rsidP="003F7625">
      <w:pPr>
        <w:jc w:val="both"/>
        <w:rPr>
          <w:rFonts w:asciiTheme="minorHAnsi" w:hAnsiTheme="minorHAnsi"/>
          <w:sz w:val="16"/>
          <w:szCs w:val="16"/>
        </w:rPr>
      </w:pPr>
    </w:p>
    <w:p w:rsidR="00984995" w:rsidRPr="00950283" w:rsidRDefault="006653FE" w:rsidP="003F7625">
      <w:pPr>
        <w:jc w:val="both"/>
        <w:rPr>
          <w:rFonts w:asciiTheme="minorHAnsi" w:hAnsiTheme="minorHAnsi"/>
          <w:i/>
        </w:rPr>
      </w:pPr>
      <w:r w:rsidRPr="00950283">
        <w:rPr>
          <w:rFonts w:asciiTheme="minorHAnsi" w:hAnsiTheme="minorHAnsi"/>
          <w:i/>
        </w:rPr>
        <w:t>W trakcie oględzin ustalono</w:t>
      </w:r>
      <w:r w:rsidR="0017081F" w:rsidRPr="00950283">
        <w:rPr>
          <w:rFonts w:asciiTheme="minorHAnsi" w:hAnsiTheme="minorHAnsi"/>
          <w:i/>
        </w:rPr>
        <w:t xml:space="preserve">, że </w:t>
      </w:r>
      <w:r w:rsidR="0059378B" w:rsidRPr="00950283">
        <w:rPr>
          <w:rFonts w:asciiTheme="minorHAnsi" w:hAnsiTheme="minorHAnsi"/>
          <w:i/>
        </w:rPr>
        <w:t xml:space="preserve">rzeczywisty </w:t>
      </w:r>
      <w:r w:rsidR="0017081F" w:rsidRPr="00950283">
        <w:rPr>
          <w:rFonts w:asciiTheme="minorHAnsi" w:hAnsiTheme="minorHAnsi"/>
          <w:i/>
        </w:rPr>
        <w:t>rozkład funkcjonalny pomieszczeń odbiega nieco od rozkładu wg dokumentacji projektowej</w:t>
      </w:r>
      <w:r w:rsidR="0059378B" w:rsidRPr="00950283">
        <w:rPr>
          <w:rFonts w:asciiTheme="minorHAnsi" w:hAnsiTheme="minorHAnsi"/>
          <w:i/>
        </w:rPr>
        <w:t xml:space="preserve"> (zgodnie z projektem na poziomie I i III piętra zaplanowano po dwa lokale mieszkalne, natomiast aktualnie na I piętrze znajduje się I lokal do wykończenia z możliwością podziału, na III piętrze – 1 lokal wykończony)</w:t>
      </w:r>
      <w:r w:rsidR="0017081F" w:rsidRPr="00950283">
        <w:rPr>
          <w:rFonts w:asciiTheme="minorHAnsi" w:hAnsiTheme="minorHAnsi"/>
          <w:i/>
        </w:rPr>
        <w:t xml:space="preserve">. </w:t>
      </w:r>
    </w:p>
    <w:p w:rsidR="00F67BA2" w:rsidRPr="00B47FCA" w:rsidRDefault="0017081F" w:rsidP="003F7625">
      <w:pPr>
        <w:jc w:val="both"/>
        <w:rPr>
          <w:rFonts w:asciiTheme="minorHAnsi" w:hAnsiTheme="minorHAnsi"/>
        </w:rPr>
      </w:pPr>
      <w:r w:rsidRPr="00B47FCA">
        <w:rPr>
          <w:rFonts w:asciiTheme="minorHAnsi" w:hAnsiTheme="minorHAnsi"/>
          <w:u w:val="single"/>
        </w:rPr>
        <w:t>Ponadto</w:t>
      </w:r>
      <w:r w:rsidR="006653FE" w:rsidRPr="00B47FCA">
        <w:rPr>
          <w:rFonts w:asciiTheme="minorHAnsi" w:hAnsiTheme="minorHAnsi"/>
        </w:rPr>
        <w:t>:</w:t>
      </w:r>
    </w:p>
    <w:p w:rsidR="00F67BA2" w:rsidRPr="00B47FCA" w:rsidRDefault="004A3D90" w:rsidP="003F7625">
      <w:pPr>
        <w:jc w:val="both"/>
        <w:rPr>
          <w:rFonts w:asciiTheme="minorHAnsi" w:hAnsiTheme="minorHAnsi"/>
        </w:rPr>
      </w:pPr>
      <w:r w:rsidRPr="00B47FCA">
        <w:rPr>
          <w:rFonts w:asciiTheme="minorHAnsi" w:hAnsiTheme="minorHAnsi"/>
        </w:rPr>
        <w:t>W piwnicy budynku znajdują się pomieszczenia przygotowane do pełnienia funkcji lokalu gastronomicznego (ściany pomieszczeń z wyek</w:t>
      </w:r>
      <w:r w:rsidR="00AF3843" w:rsidRPr="00B47FCA">
        <w:rPr>
          <w:rFonts w:asciiTheme="minorHAnsi" w:hAnsiTheme="minorHAnsi"/>
        </w:rPr>
        <w:t>sponowanym kamieniem/cegłą, stropy ceglane, posadzki –wylewki cementowe, rozprowadzone instalacje sanitarne, grzewcze i wentylacja – klimatyzacja).</w:t>
      </w:r>
    </w:p>
    <w:p w:rsidR="00AF3843" w:rsidRPr="00B47FCA" w:rsidRDefault="00AF3843" w:rsidP="003F7625">
      <w:pPr>
        <w:jc w:val="both"/>
        <w:rPr>
          <w:rFonts w:asciiTheme="minorHAnsi" w:hAnsiTheme="minorHAnsi"/>
        </w:rPr>
      </w:pPr>
      <w:r w:rsidRPr="00B47FCA">
        <w:rPr>
          <w:rFonts w:asciiTheme="minorHAnsi" w:hAnsiTheme="minorHAnsi"/>
        </w:rPr>
        <w:t xml:space="preserve">Część pomieszczeń </w:t>
      </w:r>
      <w:r w:rsidR="00CF2EA9" w:rsidRPr="00B47FCA">
        <w:rPr>
          <w:rFonts w:asciiTheme="minorHAnsi" w:hAnsiTheme="minorHAnsi"/>
        </w:rPr>
        <w:t>stanowi zaplecze o przeznaczeniu socjalno – kuchennym (wydzielone zabudową gipsowo – kartonową). Pomieszczenia te wymagają prac wykończeniowych. Na poziomie piwnic znajduje się winda oraz dwie klatki schodowe.</w:t>
      </w:r>
    </w:p>
    <w:p w:rsidR="00CF2EA9" w:rsidRPr="00B47FCA" w:rsidRDefault="00CF2EA9" w:rsidP="003F7625">
      <w:pPr>
        <w:jc w:val="both"/>
        <w:rPr>
          <w:rFonts w:asciiTheme="minorHAnsi" w:hAnsiTheme="minorHAnsi"/>
          <w:sz w:val="16"/>
          <w:szCs w:val="16"/>
        </w:rPr>
      </w:pPr>
    </w:p>
    <w:p w:rsidR="00B24F4F" w:rsidRPr="00B47FCA" w:rsidRDefault="000C5F36" w:rsidP="003F7625">
      <w:pPr>
        <w:jc w:val="both"/>
        <w:rPr>
          <w:rFonts w:asciiTheme="minorHAnsi" w:hAnsiTheme="minorHAnsi"/>
        </w:rPr>
      </w:pPr>
      <w:r w:rsidRPr="00B47FCA">
        <w:rPr>
          <w:rFonts w:asciiTheme="minorHAnsi" w:hAnsiTheme="minorHAnsi"/>
        </w:rPr>
        <w:t>Na poziomie parteru znajduje się centralnie położony hol reprezentacyjny</w:t>
      </w:r>
      <w:r w:rsidR="00B24F4F" w:rsidRPr="00B47FCA">
        <w:rPr>
          <w:rFonts w:asciiTheme="minorHAnsi" w:hAnsiTheme="minorHAnsi"/>
        </w:rPr>
        <w:t xml:space="preserve"> z recepcją</w:t>
      </w:r>
      <w:r w:rsidR="00E50D62" w:rsidRPr="00B47FCA">
        <w:rPr>
          <w:rFonts w:asciiTheme="minorHAnsi" w:hAnsiTheme="minorHAnsi"/>
        </w:rPr>
        <w:t>, od którego odchodzą dwa pomieszczenia – lokale użytkowe z przeszklonymi witrynami wychodzącymi na ulicę Senacką</w:t>
      </w:r>
      <w:r w:rsidR="00B24F4F" w:rsidRPr="00B47FCA">
        <w:rPr>
          <w:rFonts w:asciiTheme="minorHAnsi" w:hAnsiTheme="minorHAnsi"/>
        </w:rPr>
        <w:t>, ponadto na parterze pomieszczenia sanitarne z pomieszczeniami gospodarczymi i szyb windowy obsługujący wszystkie kondygnacje</w:t>
      </w:r>
      <w:r w:rsidR="00E50D62" w:rsidRPr="00B47FCA">
        <w:rPr>
          <w:rFonts w:asciiTheme="minorHAnsi" w:hAnsiTheme="minorHAnsi"/>
        </w:rPr>
        <w:t xml:space="preserve">. </w:t>
      </w:r>
      <w:r w:rsidRPr="00B47FCA">
        <w:rPr>
          <w:rFonts w:asciiTheme="minorHAnsi" w:hAnsiTheme="minorHAnsi"/>
        </w:rPr>
        <w:t xml:space="preserve"> </w:t>
      </w:r>
      <w:r w:rsidR="00713609" w:rsidRPr="00B47FCA">
        <w:rPr>
          <w:rFonts w:asciiTheme="minorHAnsi" w:hAnsiTheme="minorHAnsi"/>
        </w:rPr>
        <w:t xml:space="preserve"> </w:t>
      </w:r>
      <w:r w:rsidR="00B24F4F" w:rsidRPr="00B47FCA">
        <w:rPr>
          <w:rFonts w:asciiTheme="minorHAnsi" w:hAnsiTheme="minorHAnsi"/>
        </w:rPr>
        <w:t>Posadzki parteru – kamienne podświetlane, na ścianach zachowane detale kamienne.</w:t>
      </w:r>
    </w:p>
    <w:p w:rsidR="00D35D14" w:rsidRPr="00B47FCA" w:rsidRDefault="00D35D14" w:rsidP="003F7625">
      <w:pPr>
        <w:jc w:val="both"/>
        <w:rPr>
          <w:rFonts w:asciiTheme="minorHAnsi" w:hAnsiTheme="minorHAnsi"/>
        </w:rPr>
      </w:pPr>
      <w:r w:rsidRPr="00B47FCA">
        <w:rPr>
          <w:rFonts w:asciiTheme="minorHAnsi" w:hAnsiTheme="minorHAnsi"/>
        </w:rPr>
        <w:t>W pomieszczeniach od strony południowo – zachodniej znajdu</w:t>
      </w:r>
      <w:r w:rsidR="00614092">
        <w:rPr>
          <w:rFonts w:asciiTheme="minorHAnsi" w:hAnsiTheme="minorHAnsi"/>
        </w:rPr>
        <w:t>je się strop drewniany gotycki z centralnie umieszczonym herbem rodu Bogoria wykonanym w drewnie. W</w:t>
      </w:r>
      <w:r w:rsidRPr="00B47FCA">
        <w:rPr>
          <w:rFonts w:asciiTheme="minorHAnsi" w:hAnsiTheme="minorHAnsi"/>
        </w:rPr>
        <w:t xml:space="preserve"> ścianie zachodniej – dwa łuki zabytkowe, odtworzone pod nadzorem konserwatora.</w:t>
      </w:r>
    </w:p>
    <w:p w:rsidR="00D35D14" w:rsidRPr="00B47FCA" w:rsidRDefault="00D35D14" w:rsidP="003F7625">
      <w:pPr>
        <w:jc w:val="both"/>
        <w:rPr>
          <w:rFonts w:asciiTheme="minorHAnsi" w:hAnsiTheme="minorHAnsi"/>
        </w:rPr>
      </w:pPr>
      <w:r w:rsidRPr="00B47FCA">
        <w:rPr>
          <w:rFonts w:asciiTheme="minorHAnsi" w:hAnsiTheme="minorHAnsi"/>
        </w:rPr>
        <w:t>W jednym pomieszczeniu – sklepienie ceglane, ściany również ceglane z elementami kamienia wapiennego – odrestaurowane</w:t>
      </w:r>
      <w:r w:rsidR="00614092">
        <w:rPr>
          <w:rFonts w:asciiTheme="minorHAnsi" w:hAnsiTheme="minorHAnsi"/>
        </w:rPr>
        <w:t>, w obu pomieszczeniach posadzki – płyty kamienne (sprowadzane z Turcji)</w:t>
      </w:r>
      <w:r w:rsidRPr="00B47FCA">
        <w:rPr>
          <w:rFonts w:asciiTheme="minorHAnsi" w:hAnsiTheme="minorHAnsi"/>
        </w:rPr>
        <w:t>.</w:t>
      </w:r>
      <w:r w:rsidR="00614092">
        <w:rPr>
          <w:rFonts w:asciiTheme="minorHAnsi" w:hAnsiTheme="minorHAnsi"/>
        </w:rPr>
        <w:t xml:space="preserve"> Ogrzewanie – grzejniki oraz klimatyzacja.</w:t>
      </w:r>
    </w:p>
    <w:p w:rsidR="00B24F4F" w:rsidRPr="00B47FCA" w:rsidRDefault="00B24F4F" w:rsidP="00B24F4F">
      <w:pPr>
        <w:jc w:val="both"/>
        <w:rPr>
          <w:rFonts w:asciiTheme="minorHAnsi" w:hAnsiTheme="minorHAnsi"/>
        </w:rPr>
      </w:pPr>
      <w:r w:rsidRPr="00B47FCA">
        <w:rPr>
          <w:rFonts w:asciiTheme="minorHAnsi" w:hAnsiTheme="minorHAnsi"/>
        </w:rPr>
        <w:lastRenderedPageBreak/>
        <w:t>W środkowej części holu znajduje się wejście na klatkę schodową prowadzącą na wyższe kondygnacje. Klatka schodowa – zabiegowa ze spocznikami, stopnie wykończone płytami kamiennymi, balustrada metalowa  z mosiężną poręczą, ściany tynkowane</w:t>
      </w:r>
      <w:r w:rsidR="007F2220" w:rsidRPr="00B47FCA">
        <w:rPr>
          <w:rFonts w:asciiTheme="minorHAnsi" w:hAnsiTheme="minorHAnsi"/>
        </w:rPr>
        <w:t xml:space="preserve">. </w:t>
      </w:r>
    </w:p>
    <w:p w:rsidR="00ED0236" w:rsidRDefault="00ED0236" w:rsidP="00B24F4F">
      <w:pPr>
        <w:jc w:val="both"/>
        <w:rPr>
          <w:rFonts w:asciiTheme="minorHAnsi" w:hAnsiTheme="minorHAnsi"/>
        </w:rPr>
      </w:pPr>
      <w:r w:rsidRPr="00B47FCA">
        <w:rPr>
          <w:rFonts w:asciiTheme="minorHAnsi" w:hAnsiTheme="minorHAnsi"/>
        </w:rPr>
        <w:t>Dotychczasowa sień wjazdowa w części zachodniej budynku została zabudowana i</w:t>
      </w:r>
      <w:r w:rsidR="00BD4ADE" w:rsidRPr="00B47FCA">
        <w:rPr>
          <w:rFonts w:asciiTheme="minorHAnsi" w:hAnsiTheme="minorHAnsi"/>
        </w:rPr>
        <w:t xml:space="preserve"> zaadaptowana na lokal użytkowy, do którego prowadzi brama wjazdowa drewniana zabytkowa po renowacji.</w:t>
      </w:r>
    </w:p>
    <w:p w:rsidR="00B551C1" w:rsidRPr="00B47FCA" w:rsidRDefault="00B551C1" w:rsidP="00B24F4F">
      <w:pPr>
        <w:jc w:val="both"/>
        <w:rPr>
          <w:rFonts w:asciiTheme="minorHAnsi" w:hAnsiTheme="minorHAnsi"/>
        </w:rPr>
      </w:pPr>
      <w:r>
        <w:rPr>
          <w:rFonts w:asciiTheme="minorHAnsi" w:hAnsiTheme="minorHAnsi"/>
        </w:rPr>
        <w:t>Na posadzkach parteru, klatce schodowej i na tarasie położono płyty kamienne sprowadzane z Turcji.</w:t>
      </w:r>
    </w:p>
    <w:p w:rsidR="00F67BA2" w:rsidRPr="00B47FCA" w:rsidRDefault="00F67BA2" w:rsidP="003F7625">
      <w:pPr>
        <w:jc w:val="both"/>
        <w:rPr>
          <w:rFonts w:asciiTheme="minorHAnsi" w:hAnsiTheme="minorHAnsi"/>
          <w:sz w:val="16"/>
          <w:szCs w:val="16"/>
        </w:rPr>
      </w:pPr>
    </w:p>
    <w:p w:rsidR="00055B38" w:rsidRPr="00B47FCA" w:rsidRDefault="00055B38" w:rsidP="003F7625">
      <w:pPr>
        <w:jc w:val="both"/>
        <w:rPr>
          <w:rFonts w:asciiTheme="minorHAnsi" w:hAnsiTheme="minorHAnsi"/>
        </w:rPr>
      </w:pPr>
      <w:r w:rsidRPr="00B47FCA">
        <w:rPr>
          <w:rFonts w:asciiTheme="minorHAnsi" w:hAnsiTheme="minorHAnsi"/>
        </w:rPr>
        <w:t>Na poziomie pierwszego piętra znajduje się aktualnie jeden lokal mieszkalny (który zgodnie z projektem ma być podzielony na dwa lokale)</w:t>
      </w:r>
      <w:r w:rsidR="008C56EE" w:rsidRPr="00B47FCA">
        <w:rPr>
          <w:rFonts w:asciiTheme="minorHAnsi" w:hAnsiTheme="minorHAnsi"/>
        </w:rPr>
        <w:t>, który składa się z siedmiu pomieszczeń, wewnątrz których wydzielone są dodatkowo za pomocą ścianek gipsowo – kartonowych pomieszczenia gospodarcze i sanitarne. Lokal wymaga prac wykończeniowych: brak stolarki wewnętrznej, na podłogach wylewki, ściany otynkowane (brak okładzin podłogowych i ściennych), sufity podwieszane z oświetleniem punktowym. W lokalu grzejniki, brak armatury łazienkowej i białego montażu. Stolarka okienna zespolona drewniana.</w:t>
      </w:r>
    </w:p>
    <w:p w:rsidR="00F67BA2" w:rsidRPr="00B47FCA" w:rsidRDefault="00F67BA2" w:rsidP="003F7625">
      <w:pPr>
        <w:jc w:val="both"/>
        <w:rPr>
          <w:rFonts w:asciiTheme="minorHAnsi" w:hAnsiTheme="minorHAnsi"/>
          <w:sz w:val="16"/>
          <w:szCs w:val="16"/>
        </w:rPr>
      </w:pPr>
    </w:p>
    <w:p w:rsidR="00F67BA2" w:rsidRPr="00B47FCA" w:rsidRDefault="00E67825" w:rsidP="003F7625">
      <w:pPr>
        <w:jc w:val="both"/>
        <w:rPr>
          <w:rFonts w:asciiTheme="minorHAnsi" w:hAnsiTheme="minorHAnsi"/>
        </w:rPr>
      </w:pPr>
      <w:r w:rsidRPr="00B47FCA">
        <w:rPr>
          <w:rFonts w:asciiTheme="minorHAnsi" w:hAnsiTheme="minorHAnsi"/>
        </w:rPr>
        <w:t>Na poziomie drugiego piętra znajdują się dwa lokale mieszkalne. Jeden z lokali składa się z pięciu pomieszczeń wraz z wydzielonymi pomieszczeniami pomocniczymi – gospodarczymi i sanitarnymi (za pomocą płyt gipsowo – kartonowych). W lokalu brak stolarki wewnętrznej, okładzin podłogowych i ściennych, armatury łazienkowej i osprzętu, na sufitach brak elementów ozdobnych. Zamontowane kaloryfery. Stolarka okienna zespolona drewniana.</w:t>
      </w:r>
    </w:p>
    <w:p w:rsidR="00E67825" w:rsidRPr="00B47FCA" w:rsidRDefault="00E67825" w:rsidP="003F7625">
      <w:pPr>
        <w:jc w:val="both"/>
        <w:rPr>
          <w:rFonts w:asciiTheme="minorHAnsi" w:hAnsiTheme="minorHAnsi"/>
        </w:rPr>
      </w:pPr>
      <w:r w:rsidRPr="00B47FCA">
        <w:rPr>
          <w:rFonts w:asciiTheme="minorHAnsi" w:hAnsiTheme="minorHAnsi"/>
        </w:rPr>
        <w:t>Drugi z lokali składa się z trzech pomieszczeń wraz z wydzielonymi pomieszczeniami pomocniczymi i sanitarnymi, brak stolarki wewnętrznej, brak okładzin podłogowych i ściennych, brak armatury, stolarka okienna zespolona drewniana, grzejniki. Lokal o wystawie południowej.</w:t>
      </w:r>
    </w:p>
    <w:p w:rsidR="00D47F99" w:rsidRPr="00B47FCA" w:rsidRDefault="00D47F99" w:rsidP="003F7625">
      <w:pPr>
        <w:jc w:val="both"/>
        <w:rPr>
          <w:rFonts w:asciiTheme="minorHAnsi" w:hAnsiTheme="minorHAnsi"/>
          <w:sz w:val="16"/>
          <w:szCs w:val="16"/>
        </w:rPr>
      </w:pPr>
    </w:p>
    <w:p w:rsidR="00263DA2" w:rsidRPr="00B47FCA" w:rsidRDefault="00D47F99" w:rsidP="00263DA2">
      <w:pPr>
        <w:jc w:val="both"/>
        <w:rPr>
          <w:rFonts w:asciiTheme="minorHAnsi" w:hAnsiTheme="minorHAnsi"/>
        </w:rPr>
      </w:pPr>
      <w:r w:rsidRPr="00B47FCA">
        <w:rPr>
          <w:rFonts w:asciiTheme="minorHAnsi" w:hAnsiTheme="minorHAnsi"/>
        </w:rPr>
        <w:t xml:space="preserve">Na poziomie trzeciego </w:t>
      </w:r>
      <w:r w:rsidR="00263DA2" w:rsidRPr="00B47FCA">
        <w:rPr>
          <w:rFonts w:asciiTheme="minorHAnsi" w:hAnsiTheme="minorHAnsi"/>
        </w:rPr>
        <w:t>i czwartego piętra znajdują</w:t>
      </w:r>
      <w:r w:rsidRPr="00B47FCA">
        <w:rPr>
          <w:rFonts w:asciiTheme="minorHAnsi" w:hAnsiTheme="minorHAnsi"/>
        </w:rPr>
        <w:t xml:space="preserve"> się </w:t>
      </w:r>
      <w:r w:rsidR="00263DA2" w:rsidRPr="00B47FCA">
        <w:rPr>
          <w:rFonts w:asciiTheme="minorHAnsi" w:hAnsiTheme="minorHAnsi"/>
        </w:rPr>
        <w:t>po lokale mieszkalne – po jednym na każdej kondygnacji. Lokale te wykończone są w wysokim standardzie, przy zastosowaniu luksusowych elementów wykończeniowych. Obydwa lokale składają się z   4 pokoi dostępnych</w:t>
      </w:r>
      <w:r w:rsidRPr="00B47FCA">
        <w:rPr>
          <w:rFonts w:asciiTheme="minorHAnsi" w:hAnsiTheme="minorHAnsi"/>
        </w:rPr>
        <w:t xml:space="preserve"> z </w:t>
      </w:r>
      <w:r w:rsidR="00263DA2" w:rsidRPr="00B47FCA">
        <w:rPr>
          <w:rFonts w:asciiTheme="minorHAnsi" w:hAnsiTheme="minorHAnsi"/>
        </w:rPr>
        <w:t>holu, kuchni z jadalnią, wc, 3 łazienek oraz 2 pomieszczeń gospodarczych</w:t>
      </w:r>
      <w:r w:rsidRPr="00B47FCA">
        <w:rPr>
          <w:rFonts w:asciiTheme="minorHAnsi" w:hAnsiTheme="minorHAnsi"/>
        </w:rPr>
        <w:t xml:space="preserve">. </w:t>
      </w:r>
      <w:r w:rsidR="00263DA2" w:rsidRPr="00B47FCA">
        <w:rPr>
          <w:rFonts w:asciiTheme="minorHAnsi" w:hAnsiTheme="minorHAnsi"/>
        </w:rPr>
        <w:t>W sypialni dodatkowo wydzielone pomieszczenie garderoby.</w:t>
      </w:r>
    </w:p>
    <w:p w:rsidR="00263DA2" w:rsidRPr="00B47FCA" w:rsidRDefault="00D47F99" w:rsidP="003F7625">
      <w:pPr>
        <w:jc w:val="both"/>
        <w:rPr>
          <w:rFonts w:asciiTheme="minorHAnsi" w:hAnsiTheme="minorHAnsi"/>
        </w:rPr>
      </w:pPr>
      <w:r w:rsidRPr="00B47FCA">
        <w:rPr>
          <w:rFonts w:asciiTheme="minorHAnsi" w:hAnsiTheme="minorHAnsi"/>
        </w:rPr>
        <w:t xml:space="preserve">Stolarka okienna zespolona drewniana, na podłogach – okładziny </w:t>
      </w:r>
      <w:r w:rsidR="00263DA2" w:rsidRPr="00B47FCA">
        <w:rPr>
          <w:rFonts w:asciiTheme="minorHAnsi" w:hAnsiTheme="minorHAnsi"/>
        </w:rPr>
        <w:t>kamienne</w:t>
      </w:r>
      <w:r w:rsidR="00722A9B" w:rsidRPr="00B47FCA">
        <w:rPr>
          <w:rFonts w:asciiTheme="minorHAnsi" w:hAnsiTheme="minorHAnsi"/>
        </w:rPr>
        <w:t xml:space="preserve"> (granit, marmur)</w:t>
      </w:r>
      <w:r w:rsidRPr="00B47FCA">
        <w:rPr>
          <w:rFonts w:asciiTheme="minorHAnsi" w:hAnsiTheme="minorHAnsi"/>
        </w:rPr>
        <w:t xml:space="preserve">, część pomieszczeń wyłożona gresem polerowanym. </w:t>
      </w:r>
      <w:r w:rsidR="00263DA2" w:rsidRPr="00B47FCA">
        <w:rPr>
          <w:rFonts w:asciiTheme="minorHAnsi" w:hAnsiTheme="minorHAnsi"/>
        </w:rPr>
        <w:t xml:space="preserve">W dwóch pokojach – sypialniach podłogi drewniane. Na </w:t>
      </w:r>
      <w:r w:rsidRPr="00B47FCA">
        <w:rPr>
          <w:rFonts w:asciiTheme="minorHAnsi" w:hAnsiTheme="minorHAnsi"/>
        </w:rPr>
        <w:t xml:space="preserve">ścianach okładziny malarskie oraz sztukateria gipsowa, na sufitach elementy dekoracyjne. </w:t>
      </w:r>
    </w:p>
    <w:p w:rsidR="00263DA2" w:rsidRPr="00B47FCA" w:rsidRDefault="00263DA2" w:rsidP="00263DA2">
      <w:pPr>
        <w:jc w:val="both"/>
        <w:rPr>
          <w:rFonts w:asciiTheme="minorHAnsi" w:hAnsiTheme="minorHAnsi"/>
        </w:rPr>
      </w:pPr>
      <w:r w:rsidRPr="00B47FCA">
        <w:rPr>
          <w:rFonts w:asciiTheme="minorHAnsi" w:hAnsiTheme="minorHAnsi"/>
        </w:rPr>
        <w:t>W kuchni sufit częściowo podwieszany z oświetleniem punktowym. Ściany w kuchni częściowo wykończone płytkami ceramicznymi oraz elementami dekoracyjnymi.</w:t>
      </w:r>
    </w:p>
    <w:p w:rsidR="00263DA2" w:rsidRPr="00B47FCA" w:rsidRDefault="00263DA2" w:rsidP="00263DA2">
      <w:pPr>
        <w:jc w:val="both"/>
        <w:rPr>
          <w:rFonts w:asciiTheme="minorHAnsi" w:hAnsiTheme="minorHAnsi"/>
        </w:rPr>
      </w:pPr>
      <w:r w:rsidRPr="00B47FCA">
        <w:rPr>
          <w:rFonts w:asciiTheme="minorHAnsi" w:hAnsiTheme="minorHAnsi"/>
        </w:rPr>
        <w:t>Ściany lokalu wykończone powłokami malarskimi, w pomieszczeniach sanitarnych – gres i okładziny ceramiczne.</w:t>
      </w:r>
    </w:p>
    <w:p w:rsidR="00263DA2" w:rsidRPr="00B47FCA" w:rsidRDefault="00263DA2" w:rsidP="003F7625">
      <w:pPr>
        <w:jc w:val="both"/>
        <w:rPr>
          <w:rFonts w:asciiTheme="minorHAnsi" w:hAnsiTheme="minorHAnsi"/>
        </w:rPr>
      </w:pPr>
      <w:r w:rsidRPr="00B47FCA">
        <w:rPr>
          <w:rFonts w:asciiTheme="minorHAnsi" w:hAnsiTheme="minorHAnsi"/>
        </w:rPr>
        <w:t xml:space="preserve">Ogrzewanie lokalu – </w:t>
      </w:r>
      <w:r w:rsidR="00950283">
        <w:rPr>
          <w:rFonts w:asciiTheme="minorHAnsi" w:hAnsiTheme="minorHAnsi"/>
        </w:rPr>
        <w:t>centralne</w:t>
      </w:r>
      <w:r w:rsidRPr="00B47FCA">
        <w:rPr>
          <w:rFonts w:asciiTheme="minorHAnsi" w:hAnsiTheme="minorHAnsi"/>
        </w:rPr>
        <w:t xml:space="preserve">, dodatkowo w łazienkach ogrzewanie podłogowe. </w:t>
      </w:r>
    </w:p>
    <w:p w:rsidR="00D47F99" w:rsidRPr="00B47FCA" w:rsidRDefault="00C56A29" w:rsidP="003F7625">
      <w:pPr>
        <w:jc w:val="both"/>
        <w:rPr>
          <w:rFonts w:asciiTheme="minorHAnsi" w:hAnsiTheme="minorHAnsi"/>
        </w:rPr>
      </w:pPr>
      <w:r w:rsidRPr="00B47FCA">
        <w:rPr>
          <w:rFonts w:asciiTheme="minorHAnsi" w:hAnsiTheme="minorHAnsi"/>
        </w:rPr>
        <w:t xml:space="preserve">Na trzecim piętrze </w:t>
      </w:r>
      <w:r w:rsidR="00D47F99" w:rsidRPr="00B47FCA">
        <w:rPr>
          <w:rFonts w:asciiTheme="minorHAnsi" w:hAnsiTheme="minorHAnsi"/>
        </w:rPr>
        <w:t xml:space="preserve"> </w:t>
      </w:r>
      <w:r w:rsidRPr="00B47FCA">
        <w:rPr>
          <w:rFonts w:asciiTheme="minorHAnsi" w:hAnsiTheme="minorHAnsi"/>
        </w:rPr>
        <w:t>znajdują się ponadto pomieszczenia gospodarcze – kotłownia, gdzie znajdują się piece gazowe wraz z osprzętem oraz układem sterowniczym ogrzewania.</w:t>
      </w:r>
    </w:p>
    <w:p w:rsidR="00C56A29" w:rsidRPr="00B47FCA" w:rsidRDefault="00C56A29" w:rsidP="003F7625">
      <w:pPr>
        <w:jc w:val="both"/>
        <w:rPr>
          <w:rFonts w:asciiTheme="minorHAnsi" w:hAnsiTheme="minorHAnsi"/>
          <w:sz w:val="16"/>
          <w:szCs w:val="16"/>
        </w:rPr>
      </w:pPr>
    </w:p>
    <w:p w:rsidR="00402A6C" w:rsidRPr="00B47FCA" w:rsidRDefault="00402A6C" w:rsidP="003F7625">
      <w:pPr>
        <w:jc w:val="both"/>
        <w:rPr>
          <w:rFonts w:asciiTheme="minorHAnsi" w:hAnsiTheme="minorHAnsi"/>
        </w:rPr>
      </w:pPr>
      <w:r w:rsidRPr="00B47FCA">
        <w:rPr>
          <w:rFonts w:asciiTheme="minorHAnsi" w:hAnsiTheme="minorHAnsi"/>
        </w:rPr>
        <w:t>Klatka schodowa prowadzi na przestronny taras znajdujący się na dachu budynku.</w:t>
      </w:r>
      <w:r w:rsidR="00ED2086" w:rsidRPr="00B47FCA">
        <w:rPr>
          <w:rFonts w:asciiTheme="minorHAnsi" w:hAnsiTheme="minorHAnsi"/>
        </w:rPr>
        <w:t xml:space="preserve"> Taras w całości wykończony płytami kamiennymi, z widokiem na panoramę miasta. Dach pokryty blachą miedzianą.</w:t>
      </w:r>
    </w:p>
    <w:p w:rsidR="00D35D14" w:rsidRPr="00B47FCA" w:rsidRDefault="00D35D14" w:rsidP="003F7625">
      <w:pPr>
        <w:jc w:val="both"/>
        <w:rPr>
          <w:rFonts w:asciiTheme="minorHAnsi" w:hAnsiTheme="minorHAnsi"/>
        </w:rPr>
      </w:pPr>
      <w:r w:rsidRPr="00B47FCA">
        <w:rPr>
          <w:rFonts w:asciiTheme="minorHAnsi" w:hAnsiTheme="minorHAnsi"/>
        </w:rPr>
        <w:lastRenderedPageBreak/>
        <w:t>Klatka schodowa zwieńczona świetlikiem wraz z klapą oddymiającą, samootwieralną.</w:t>
      </w:r>
    </w:p>
    <w:p w:rsidR="00402A6C" w:rsidRPr="00B47FCA" w:rsidRDefault="00402A6C" w:rsidP="003F7625">
      <w:pPr>
        <w:jc w:val="both"/>
        <w:rPr>
          <w:rFonts w:asciiTheme="minorHAnsi" w:hAnsiTheme="minorHAnsi"/>
          <w:sz w:val="16"/>
          <w:szCs w:val="16"/>
        </w:rPr>
      </w:pPr>
    </w:p>
    <w:p w:rsidR="00F67BA2" w:rsidRDefault="00D35D14" w:rsidP="003F7625">
      <w:pPr>
        <w:jc w:val="both"/>
        <w:rPr>
          <w:rFonts w:asciiTheme="minorHAnsi" w:hAnsiTheme="minorHAnsi"/>
        </w:rPr>
      </w:pPr>
      <w:r w:rsidRPr="00B47FCA">
        <w:rPr>
          <w:rFonts w:asciiTheme="minorHAnsi" w:hAnsiTheme="minorHAnsi"/>
        </w:rPr>
        <w:t xml:space="preserve">Drzwi wejściowe oraz brama wjazdowa do kamienicy </w:t>
      </w:r>
      <w:r w:rsidR="000C720B" w:rsidRPr="00B47FCA">
        <w:rPr>
          <w:rFonts w:asciiTheme="minorHAnsi" w:hAnsiTheme="minorHAnsi"/>
        </w:rPr>
        <w:t>–</w:t>
      </w:r>
      <w:r w:rsidR="007245E1" w:rsidRPr="00B47FCA">
        <w:rPr>
          <w:rFonts w:asciiTheme="minorHAnsi" w:hAnsiTheme="minorHAnsi"/>
        </w:rPr>
        <w:t xml:space="preserve"> drewniane</w:t>
      </w:r>
      <w:r w:rsidR="00B551C1">
        <w:rPr>
          <w:rFonts w:asciiTheme="minorHAnsi" w:hAnsiTheme="minorHAnsi"/>
        </w:rPr>
        <w:t xml:space="preserve"> lite</w:t>
      </w:r>
      <w:r w:rsidR="007245E1" w:rsidRPr="00B47FCA">
        <w:rPr>
          <w:rFonts w:asciiTheme="minorHAnsi" w:hAnsiTheme="minorHAnsi"/>
        </w:rPr>
        <w:t>.</w:t>
      </w:r>
    </w:p>
    <w:p w:rsidR="00614092" w:rsidRDefault="00614092" w:rsidP="003F7625">
      <w:pPr>
        <w:jc w:val="both"/>
        <w:rPr>
          <w:rFonts w:asciiTheme="minorHAnsi" w:hAnsiTheme="minorHAnsi"/>
        </w:rPr>
      </w:pPr>
      <w:r>
        <w:rPr>
          <w:rFonts w:asciiTheme="minorHAnsi" w:hAnsiTheme="minorHAnsi"/>
        </w:rPr>
        <w:t>Stolarka okienna w całym budynku drewniana zespolona wykonana na indywidualne zamówienie.</w:t>
      </w:r>
    </w:p>
    <w:p w:rsidR="00B551C1" w:rsidRDefault="00B551C1" w:rsidP="003F7625">
      <w:pPr>
        <w:jc w:val="both"/>
        <w:rPr>
          <w:rFonts w:asciiTheme="minorHAnsi" w:hAnsiTheme="minorHAnsi"/>
        </w:rPr>
      </w:pPr>
      <w:r>
        <w:rPr>
          <w:rFonts w:asciiTheme="minorHAnsi" w:hAnsiTheme="minorHAnsi"/>
        </w:rPr>
        <w:t>Sztukaterie wykonane zgodnie z historią kamienicy.</w:t>
      </w:r>
    </w:p>
    <w:p w:rsidR="00614092" w:rsidRPr="00B47FCA" w:rsidRDefault="00614092" w:rsidP="003F7625">
      <w:pPr>
        <w:jc w:val="both"/>
        <w:rPr>
          <w:rFonts w:asciiTheme="minorHAnsi" w:hAnsiTheme="minorHAnsi"/>
        </w:rPr>
      </w:pPr>
    </w:p>
    <w:p w:rsidR="0017081F" w:rsidRPr="00B47FCA" w:rsidRDefault="0017081F" w:rsidP="003F7625">
      <w:pPr>
        <w:jc w:val="both"/>
        <w:rPr>
          <w:rFonts w:asciiTheme="minorHAnsi" w:hAnsiTheme="minorHAnsi"/>
        </w:rPr>
      </w:pPr>
      <w:r w:rsidRPr="00B47FCA">
        <w:rPr>
          <w:rFonts w:asciiTheme="minorHAnsi" w:hAnsiTheme="minorHAnsi"/>
        </w:rPr>
        <w:t xml:space="preserve">Budynek w całości monitorowany oraz wyposażony w klimatyzację. </w:t>
      </w:r>
    </w:p>
    <w:p w:rsidR="004A77FA" w:rsidRPr="00B47FCA" w:rsidRDefault="00B551C1" w:rsidP="004A77FA">
      <w:pPr>
        <w:jc w:val="both"/>
        <w:rPr>
          <w:rFonts w:asciiTheme="minorHAnsi" w:hAnsiTheme="minorHAnsi"/>
        </w:rPr>
      </w:pPr>
      <w:r w:rsidRPr="00B47FCA">
        <w:rPr>
          <w:rFonts w:asciiTheme="minorHAnsi" w:hAnsiTheme="minorHAnsi"/>
        </w:rPr>
        <w:t xml:space="preserve">Prace </w:t>
      </w:r>
      <w:r w:rsidR="004A77FA" w:rsidRPr="00B47FCA">
        <w:rPr>
          <w:rFonts w:asciiTheme="minorHAnsi" w:hAnsiTheme="minorHAnsi"/>
        </w:rPr>
        <w:t>renowacyjne wykonywane pod nadzorem konserwatorskim</w:t>
      </w:r>
      <w:r>
        <w:rPr>
          <w:rFonts w:asciiTheme="minorHAnsi" w:hAnsiTheme="minorHAnsi"/>
        </w:rPr>
        <w:t xml:space="preserve"> objęły czyszczenie i konserwację sklepień i ścian kamienno - ceglanych w piwnicy, konserwację portalu kamiennego piwnic, konserwację fragmentów ścian parteru z wnękami, odtworzenie wnęk w ścianie zachodniej parteru, konserwację i montaż zachowanego stropu drewnianego, konserwację bramy drewnianej do budynku i do zabudowanego podwórka</w:t>
      </w:r>
      <w:r w:rsidR="004A77FA" w:rsidRPr="00B47FCA">
        <w:rPr>
          <w:rFonts w:asciiTheme="minorHAnsi" w:hAnsiTheme="minorHAnsi"/>
        </w:rPr>
        <w:t>.</w:t>
      </w:r>
    </w:p>
    <w:p w:rsidR="00F67BA2" w:rsidRPr="00B47FCA" w:rsidRDefault="00F67BA2" w:rsidP="003F7625">
      <w:pPr>
        <w:jc w:val="both"/>
        <w:rPr>
          <w:rFonts w:asciiTheme="minorHAnsi" w:hAnsiTheme="minorHAnsi"/>
          <w:sz w:val="16"/>
          <w:szCs w:val="16"/>
        </w:rPr>
      </w:pPr>
    </w:p>
    <w:p w:rsidR="00F67BA2" w:rsidRPr="00B47FCA" w:rsidRDefault="009F7F48" w:rsidP="003F7625">
      <w:pPr>
        <w:jc w:val="both"/>
        <w:rPr>
          <w:rFonts w:asciiTheme="minorHAnsi" w:hAnsiTheme="minorHAnsi"/>
        </w:rPr>
      </w:pPr>
      <w:r w:rsidRPr="00B47FCA">
        <w:rPr>
          <w:rFonts w:asciiTheme="minorHAnsi" w:hAnsiTheme="minorHAnsi" w:cs="Arial"/>
          <w:shd w:val="clear" w:color="auto" w:fill="FFFFFF"/>
        </w:rPr>
        <w:t>Wnętrza kamienicy łączą w sobie klimat starego Krakowa z nowoczesnymi rozwiązaniami.</w:t>
      </w:r>
      <w:r w:rsidRPr="00B47FCA">
        <w:rPr>
          <w:rStyle w:val="apple-converted-space"/>
          <w:rFonts w:asciiTheme="minorHAnsi" w:hAnsiTheme="minorHAnsi" w:cs="Arial"/>
          <w:shd w:val="clear" w:color="auto" w:fill="FFFFFF"/>
        </w:rPr>
        <w:t> </w:t>
      </w:r>
    </w:p>
    <w:p w:rsidR="009F7F48" w:rsidRPr="00B47FCA" w:rsidRDefault="009F7F48" w:rsidP="003F7625">
      <w:pPr>
        <w:jc w:val="both"/>
        <w:rPr>
          <w:rFonts w:asciiTheme="minorHAnsi" w:hAnsiTheme="minorHAnsi"/>
        </w:rPr>
      </w:pPr>
    </w:p>
    <w:p w:rsidR="00541557" w:rsidRPr="00B47FCA" w:rsidRDefault="00541557" w:rsidP="00541557">
      <w:pPr>
        <w:rPr>
          <w:rFonts w:asciiTheme="minorHAnsi" w:hAnsiTheme="minorHAnsi"/>
          <w:bCs/>
          <w:smallCaps/>
        </w:rPr>
      </w:pPr>
      <w:r w:rsidRPr="00B47FCA">
        <w:rPr>
          <w:rFonts w:ascii="Arial" w:hAnsi="Arial" w:cs="Arial"/>
          <w:b/>
          <w:iCs/>
          <w:smallCaps/>
        </w:rPr>
        <w:t>►</w:t>
      </w:r>
      <w:r w:rsidRPr="00B47FCA">
        <w:rPr>
          <w:rFonts w:asciiTheme="minorHAnsi" w:hAnsiTheme="minorHAnsi"/>
          <w:b/>
          <w:iCs/>
          <w:smallCaps/>
        </w:rPr>
        <w:t xml:space="preserve"> </w:t>
      </w:r>
      <w:r w:rsidR="00091AD5" w:rsidRPr="00B47FCA">
        <w:rPr>
          <w:rFonts w:asciiTheme="minorHAnsi" w:hAnsiTheme="minorHAnsi"/>
          <w:b/>
          <w:iCs/>
          <w:smallCaps/>
        </w:rPr>
        <w:t xml:space="preserve">Podstawowe </w:t>
      </w:r>
      <w:r w:rsidR="00091AD5" w:rsidRPr="00B47FCA">
        <w:rPr>
          <w:rFonts w:asciiTheme="minorHAnsi" w:hAnsiTheme="minorHAnsi"/>
          <w:b/>
          <w:iCs/>
          <w:smallCaps/>
          <w:u w:val="single"/>
        </w:rPr>
        <w:t>dane na podstawie dokumentacji techniczno – projektowej</w:t>
      </w:r>
      <w:r w:rsidR="00091AD5" w:rsidRPr="00B47FCA">
        <w:rPr>
          <w:rFonts w:asciiTheme="minorHAnsi" w:hAnsiTheme="minorHAnsi"/>
          <w:b/>
          <w:iCs/>
          <w:smallCaps/>
        </w:rPr>
        <w:t>:</w:t>
      </w:r>
    </w:p>
    <w:p w:rsidR="00541557" w:rsidRPr="00B47FCA" w:rsidRDefault="00541557" w:rsidP="00541557">
      <w:pPr>
        <w:rPr>
          <w:rFonts w:asciiTheme="minorHAnsi" w:hAnsiTheme="minorHAnsi"/>
          <w:sz w:val="10"/>
          <w:szCs w:val="10"/>
        </w:rPr>
      </w:pPr>
    </w:p>
    <w:p w:rsidR="002517A0" w:rsidRPr="00B47FCA" w:rsidRDefault="002517A0" w:rsidP="005F1960">
      <w:pPr>
        <w:autoSpaceDE w:val="0"/>
        <w:autoSpaceDN w:val="0"/>
        <w:adjustRightInd w:val="0"/>
        <w:jc w:val="both"/>
        <w:rPr>
          <w:rFonts w:asciiTheme="minorHAnsi" w:hAnsiTheme="minorHAnsi"/>
          <w:bCs/>
          <w:vertAlign w:val="superscript"/>
        </w:rPr>
      </w:pPr>
      <w:r w:rsidRPr="00B47FCA">
        <w:rPr>
          <w:rFonts w:asciiTheme="minorHAnsi" w:hAnsiTheme="minorHAnsi"/>
          <w:bCs/>
        </w:rPr>
        <w:t>Powierzchnia zabudowy</w:t>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002E2033" w:rsidRPr="00B47FCA">
        <w:rPr>
          <w:rFonts w:asciiTheme="minorHAnsi" w:hAnsiTheme="minorHAnsi"/>
          <w:bCs/>
        </w:rPr>
        <w:t>399,52</w:t>
      </w:r>
      <w:r w:rsidRPr="00B47FCA">
        <w:rPr>
          <w:rFonts w:asciiTheme="minorHAnsi" w:hAnsiTheme="minorHAnsi"/>
          <w:bCs/>
        </w:rPr>
        <w:t xml:space="preserve"> m</w:t>
      </w:r>
      <w:r w:rsidRPr="00B47FCA">
        <w:rPr>
          <w:rFonts w:asciiTheme="minorHAnsi" w:hAnsiTheme="minorHAnsi"/>
          <w:bCs/>
          <w:vertAlign w:val="superscript"/>
        </w:rPr>
        <w:t>2</w:t>
      </w:r>
    </w:p>
    <w:p w:rsidR="00FB754A" w:rsidRPr="00B47FCA" w:rsidRDefault="00FB754A" w:rsidP="005F1960">
      <w:pPr>
        <w:autoSpaceDE w:val="0"/>
        <w:autoSpaceDN w:val="0"/>
        <w:adjustRightInd w:val="0"/>
        <w:jc w:val="both"/>
        <w:rPr>
          <w:rFonts w:asciiTheme="minorHAnsi" w:hAnsiTheme="minorHAnsi"/>
          <w:bCs/>
        </w:rPr>
      </w:pPr>
      <w:r w:rsidRPr="00B47FCA">
        <w:rPr>
          <w:rFonts w:asciiTheme="minorHAnsi" w:hAnsiTheme="minorHAnsi"/>
          <w:bCs/>
        </w:rPr>
        <w:t>Powierzchnia całkowita budynku (zweryfikowana suma powierzchni wszystkich pomieszczeń budynku):</w:t>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t>1</w:t>
      </w:r>
      <w:r w:rsidR="00614092">
        <w:rPr>
          <w:rFonts w:asciiTheme="minorHAnsi" w:hAnsiTheme="minorHAnsi"/>
          <w:bCs/>
        </w:rPr>
        <w:t> 784,31</w:t>
      </w:r>
      <w:r w:rsidRPr="00B47FCA">
        <w:rPr>
          <w:rFonts w:asciiTheme="minorHAnsi" w:hAnsiTheme="minorHAnsi"/>
          <w:bCs/>
        </w:rPr>
        <w:t xml:space="preserve"> m</w:t>
      </w:r>
      <w:r w:rsidRPr="00B47FCA">
        <w:rPr>
          <w:rFonts w:asciiTheme="minorHAnsi" w:hAnsiTheme="minorHAnsi"/>
          <w:bCs/>
          <w:sz w:val="22"/>
          <w:vertAlign w:val="superscript"/>
        </w:rPr>
        <w:t>2</w:t>
      </w:r>
    </w:p>
    <w:p w:rsidR="002E2033" w:rsidRPr="00B47FCA" w:rsidRDefault="002E2033" w:rsidP="005F1960">
      <w:pPr>
        <w:autoSpaceDE w:val="0"/>
        <w:autoSpaceDN w:val="0"/>
        <w:adjustRightInd w:val="0"/>
        <w:jc w:val="both"/>
        <w:rPr>
          <w:rFonts w:asciiTheme="minorHAnsi" w:hAnsiTheme="minorHAnsi"/>
          <w:bCs/>
        </w:rPr>
      </w:pPr>
      <w:r w:rsidRPr="00B47FCA">
        <w:rPr>
          <w:rFonts w:asciiTheme="minorHAnsi" w:hAnsiTheme="minorHAnsi"/>
          <w:bCs/>
        </w:rPr>
        <w:t>Kubatura:</w:t>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r>
      <w:r w:rsidRPr="00B47FCA">
        <w:rPr>
          <w:rFonts w:asciiTheme="minorHAnsi" w:hAnsiTheme="minorHAnsi"/>
          <w:bCs/>
        </w:rPr>
        <w:tab/>
        <w:t>7 498,00 m</w:t>
      </w:r>
      <w:r w:rsidRPr="00B47FCA">
        <w:rPr>
          <w:rFonts w:asciiTheme="minorHAnsi" w:hAnsiTheme="minorHAnsi"/>
          <w:bCs/>
          <w:vertAlign w:val="superscript"/>
        </w:rPr>
        <w:t>2</w:t>
      </w:r>
    </w:p>
    <w:p w:rsidR="00F75DD2" w:rsidRPr="00B47FCA" w:rsidRDefault="00F75DD2" w:rsidP="005F1960">
      <w:pPr>
        <w:autoSpaceDE w:val="0"/>
        <w:autoSpaceDN w:val="0"/>
        <w:adjustRightInd w:val="0"/>
        <w:jc w:val="both"/>
        <w:rPr>
          <w:rFonts w:asciiTheme="minorHAnsi" w:hAnsiTheme="minorHAnsi"/>
          <w:bCs/>
          <w:sz w:val="10"/>
          <w:szCs w:val="10"/>
        </w:rPr>
      </w:pPr>
    </w:p>
    <w:p w:rsidR="006C3B45" w:rsidRPr="00B47FCA" w:rsidRDefault="006C3B45" w:rsidP="005F1960">
      <w:pPr>
        <w:autoSpaceDE w:val="0"/>
        <w:autoSpaceDN w:val="0"/>
        <w:adjustRightInd w:val="0"/>
        <w:jc w:val="both"/>
        <w:rPr>
          <w:rFonts w:asciiTheme="minorHAnsi" w:hAnsiTheme="minorHAnsi"/>
          <w:bCs/>
        </w:rPr>
      </w:pPr>
      <w:r w:rsidRPr="00B47FCA">
        <w:rPr>
          <w:rFonts w:asciiTheme="minorHAnsi" w:hAnsiTheme="minorHAnsi"/>
          <w:bCs/>
        </w:rPr>
        <w:t xml:space="preserve">Powierzchnia </w:t>
      </w:r>
      <w:r w:rsidR="005A0621" w:rsidRPr="00B47FCA">
        <w:rPr>
          <w:rFonts w:asciiTheme="minorHAnsi" w:hAnsiTheme="minorHAnsi"/>
          <w:bCs/>
        </w:rPr>
        <w:t>przyjęta do obliczeń</w:t>
      </w:r>
      <w:r w:rsidRPr="00B47FCA">
        <w:rPr>
          <w:rFonts w:asciiTheme="minorHAnsi" w:hAnsiTheme="minorHAnsi"/>
          <w:bCs/>
        </w:rPr>
        <w:t xml:space="preserve"> </w:t>
      </w:r>
      <w:r w:rsidR="00091AD5" w:rsidRPr="00B47FCA">
        <w:rPr>
          <w:rFonts w:asciiTheme="minorHAnsi" w:hAnsiTheme="minorHAnsi"/>
          <w:bCs/>
        </w:rPr>
        <w:t>jako suma powierzchni poszczególnych pomieszczeń z dokumentacji projektowej:</w:t>
      </w:r>
      <w:r w:rsidR="00091AD5" w:rsidRPr="00B47FCA">
        <w:rPr>
          <w:rFonts w:asciiTheme="minorHAnsi" w:hAnsiTheme="minorHAnsi"/>
          <w:bCs/>
        </w:rPr>
        <w:tab/>
      </w:r>
      <w:r w:rsidR="00091AD5" w:rsidRPr="00B47FCA">
        <w:rPr>
          <w:rFonts w:asciiTheme="minorHAnsi" w:hAnsiTheme="minorHAnsi"/>
          <w:bCs/>
        </w:rPr>
        <w:tab/>
      </w:r>
      <w:r w:rsidR="00091AD5" w:rsidRPr="00B47FCA">
        <w:rPr>
          <w:rFonts w:asciiTheme="minorHAnsi" w:hAnsiTheme="minorHAnsi"/>
          <w:bCs/>
        </w:rPr>
        <w:tab/>
      </w:r>
      <w:r w:rsidR="00091AD5" w:rsidRPr="00B47FCA">
        <w:rPr>
          <w:rFonts w:asciiTheme="minorHAnsi" w:hAnsiTheme="minorHAnsi"/>
          <w:bCs/>
        </w:rPr>
        <w:tab/>
        <w:t>1</w:t>
      </w:r>
      <w:r w:rsidR="00614092">
        <w:rPr>
          <w:rFonts w:asciiTheme="minorHAnsi" w:hAnsiTheme="minorHAnsi"/>
          <w:bCs/>
        </w:rPr>
        <w:t> 337,11</w:t>
      </w:r>
      <w:r w:rsidR="00091AD5" w:rsidRPr="00B47FCA">
        <w:rPr>
          <w:rFonts w:asciiTheme="minorHAnsi" w:hAnsiTheme="minorHAnsi"/>
          <w:bCs/>
        </w:rPr>
        <w:t xml:space="preserve"> m</w:t>
      </w:r>
      <w:r w:rsidR="00091AD5" w:rsidRPr="00B47FCA">
        <w:rPr>
          <w:rFonts w:asciiTheme="minorHAnsi" w:hAnsiTheme="minorHAnsi"/>
          <w:bCs/>
          <w:vertAlign w:val="superscript"/>
        </w:rPr>
        <w:t>2</w:t>
      </w:r>
      <w:r w:rsidR="00091AD5" w:rsidRPr="00B47FCA">
        <w:rPr>
          <w:rFonts w:asciiTheme="minorHAnsi" w:hAnsiTheme="minorHAnsi"/>
          <w:bCs/>
        </w:rPr>
        <w:t xml:space="preserve">  </w:t>
      </w:r>
    </w:p>
    <w:p w:rsidR="00FB754A" w:rsidRPr="00B47FCA" w:rsidRDefault="00FB754A" w:rsidP="005F1960">
      <w:pPr>
        <w:autoSpaceDE w:val="0"/>
        <w:autoSpaceDN w:val="0"/>
        <w:adjustRightInd w:val="0"/>
        <w:jc w:val="both"/>
        <w:rPr>
          <w:rFonts w:asciiTheme="minorHAnsi" w:hAnsiTheme="minorHAnsi"/>
          <w:bCs/>
        </w:rPr>
      </w:pPr>
    </w:p>
    <w:p w:rsidR="006C3B45" w:rsidRDefault="00F75DD2" w:rsidP="00174CF7">
      <w:pPr>
        <w:jc w:val="both"/>
        <w:rPr>
          <w:rFonts w:asciiTheme="minorHAnsi" w:hAnsiTheme="minorHAnsi"/>
          <w:b/>
          <w:bCs/>
          <w:u w:val="single"/>
        </w:rPr>
      </w:pPr>
      <w:r w:rsidRPr="00B47FCA">
        <w:rPr>
          <w:rFonts w:asciiTheme="minorHAnsi" w:hAnsiTheme="minorHAnsi"/>
          <w:b/>
          <w:bCs/>
          <w:u w:val="single"/>
        </w:rPr>
        <w:t xml:space="preserve">Tabele </w:t>
      </w:r>
      <w:r w:rsidR="00091AD5" w:rsidRPr="00B47FCA">
        <w:rPr>
          <w:rFonts w:asciiTheme="minorHAnsi" w:hAnsiTheme="minorHAnsi"/>
          <w:b/>
          <w:bCs/>
          <w:u w:val="single"/>
        </w:rPr>
        <w:t>pomieszczeń z powierzchniami, których suma podana w projek</w:t>
      </w:r>
      <w:r w:rsidR="00B84028" w:rsidRPr="00B47FCA">
        <w:rPr>
          <w:rFonts w:asciiTheme="minorHAnsi" w:hAnsiTheme="minorHAnsi"/>
          <w:b/>
          <w:bCs/>
          <w:u w:val="single"/>
        </w:rPr>
        <w:t>cie została poddana weryfikacji (w projekcie błędnie zsumowano powierzchnie poszczególnych pomieszczeń)</w:t>
      </w:r>
      <w:r w:rsidR="00091AD5" w:rsidRPr="00B47FCA">
        <w:rPr>
          <w:rFonts w:asciiTheme="minorHAnsi" w:hAnsiTheme="minorHAnsi"/>
          <w:b/>
          <w:bCs/>
          <w:u w:val="single"/>
        </w:rPr>
        <w:t>:</w:t>
      </w:r>
    </w:p>
    <w:p w:rsidR="00D30269" w:rsidRPr="005A53B4" w:rsidRDefault="00D30269" w:rsidP="00174CF7">
      <w:pPr>
        <w:jc w:val="both"/>
        <w:rPr>
          <w:rFonts w:asciiTheme="minorHAnsi" w:hAnsiTheme="minorHAnsi"/>
          <w:b/>
          <w:bCs/>
          <w:sz w:val="12"/>
          <w:szCs w:val="12"/>
          <w:u w:val="single"/>
        </w:rPr>
      </w:pPr>
    </w:p>
    <w:tbl>
      <w:tblPr>
        <w:tblW w:w="8379" w:type="dxa"/>
        <w:tblInd w:w="55" w:type="dxa"/>
        <w:tblCellMar>
          <w:left w:w="70" w:type="dxa"/>
          <w:right w:w="70" w:type="dxa"/>
        </w:tblCellMar>
        <w:tblLook w:val="04A0" w:firstRow="1" w:lastRow="0" w:firstColumn="1" w:lastColumn="0" w:noHBand="0" w:noVBand="1"/>
      </w:tblPr>
      <w:tblGrid>
        <w:gridCol w:w="1307"/>
        <w:gridCol w:w="3103"/>
        <w:gridCol w:w="1559"/>
        <w:gridCol w:w="2410"/>
      </w:tblGrid>
      <w:tr w:rsidR="00D30269" w:rsidRPr="00B47FCA" w:rsidTr="00691A89">
        <w:trPr>
          <w:trHeight w:val="300"/>
        </w:trPr>
        <w:tc>
          <w:tcPr>
            <w:tcW w:w="13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Kondygnacja</w:t>
            </w:r>
          </w:p>
        </w:tc>
        <w:tc>
          <w:tcPr>
            <w:tcW w:w="3103" w:type="dxa"/>
            <w:tcBorders>
              <w:top w:val="single" w:sz="4" w:space="0" w:color="auto"/>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pomieszczenie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D30269" w:rsidRPr="00B47FCA" w:rsidRDefault="00D30269" w:rsidP="00FB754A">
            <w:pPr>
              <w:rPr>
                <w:rFonts w:asciiTheme="minorHAnsi" w:hAnsiTheme="minorHAnsi"/>
                <w:b/>
                <w:bCs/>
                <w:color w:val="000000"/>
                <w:sz w:val="22"/>
                <w:szCs w:val="22"/>
              </w:rPr>
            </w:pPr>
            <w:r w:rsidRPr="00B47FCA">
              <w:rPr>
                <w:rFonts w:asciiTheme="minorHAnsi" w:hAnsiTheme="minorHAnsi"/>
                <w:b/>
                <w:bCs/>
                <w:color w:val="000000"/>
                <w:sz w:val="22"/>
                <w:szCs w:val="22"/>
              </w:rPr>
              <w:t xml:space="preserve">pow. </w:t>
            </w:r>
            <w:r w:rsidR="00FB754A" w:rsidRPr="00B47FCA">
              <w:rPr>
                <w:rFonts w:asciiTheme="minorHAnsi" w:hAnsiTheme="minorHAnsi"/>
                <w:b/>
                <w:bCs/>
                <w:color w:val="000000"/>
                <w:sz w:val="22"/>
                <w:szCs w:val="22"/>
              </w:rPr>
              <w:t>całkowita</w:t>
            </w:r>
            <w:r w:rsidR="002F6416" w:rsidRPr="00B47FCA">
              <w:rPr>
                <w:rFonts w:asciiTheme="minorHAnsi" w:hAnsiTheme="minorHAnsi"/>
                <w:b/>
                <w:bCs/>
                <w:color w:val="000000"/>
                <w:sz w:val="22"/>
                <w:szCs w:val="22"/>
              </w:rPr>
              <w:t xml:space="preserve"> [m2]</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pow. uż. (przyjęta do obliczeń)</w:t>
            </w:r>
            <w:r w:rsidR="002F6416" w:rsidRPr="00B47FCA">
              <w:rPr>
                <w:rFonts w:asciiTheme="minorHAnsi" w:hAnsiTheme="minorHAnsi"/>
                <w:b/>
                <w:bCs/>
                <w:color w:val="000000"/>
                <w:sz w:val="22"/>
                <w:szCs w:val="22"/>
              </w:rPr>
              <w:t xml:space="preserve"> [m2]</w:t>
            </w: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piwnice</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27,40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27,40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60,00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60,00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hall</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pomieszczenie gospodarcze</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toaleta niepełnospr.</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5,80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toaleta kelnerów</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szatnia kelnerów</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maszynownia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11,40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zmywalnia naczyń</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rozdzielnia kelnerska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przygotowalnia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9,80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przygotowanie jaj</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środki czystości</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magazyn prod. Suchych</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szatnia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pomieszczenie socjalne</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klatka schodowa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piwnic</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268,60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247,01</w:t>
            </w:r>
          </w:p>
        </w:tc>
      </w:tr>
      <w:tr w:rsidR="00D30269" w:rsidRPr="00B47FCA" w:rsidTr="002F6416">
        <w:trPr>
          <w:trHeight w:val="75"/>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parter</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41,00</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recepcja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28,30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lokal usługowy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37,00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37,00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33,70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33,70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30,20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30,20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50,20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50,20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rozdzielnia kelnerska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sala konsumpcyjna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wc mężczyzn</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wc kobiet</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przedsionek</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klatka schodowa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parteru</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283,69</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189,30</w:t>
            </w:r>
          </w:p>
        </w:tc>
      </w:tr>
      <w:tr w:rsidR="00D30269" w:rsidRPr="00B47FCA" w:rsidTr="002F6416">
        <w:trPr>
          <w:trHeight w:val="66"/>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I piętro</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M1:</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17,70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17,70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salon z jadalnią</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36,10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36,10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11,30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11,30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M1</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121,50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121,50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M2:</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pokój</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39,90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39,90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17,60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17,60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M2</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92,20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92,20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I piętra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251,29</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213,70</w:t>
            </w:r>
          </w:p>
        </w:tc>
      </w:tr>
      <w:tr w:rsidR="00D30269" w:rsidRPr="00B47FCA" w:rsidTr="002F6416">
        <w:trPr>
          <w:trHeight w:val="64"/>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II piętro</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M3:</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salon z jadalnią</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38,30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38,30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M3</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128,30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128,30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M4:</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pokój</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M4</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98,50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98,50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II piętra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264,79</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226,80</w:t>
            </w:r>
          </w:p>
        </w:tc>
      </w:tr>
      <w:tr w:rsidR="00D30269" w:rsidRPr="00B47FCA" w:rsidTr="002F6416">
        <w:trPr>
          <w:trHeight w:val="153"/>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III piętro</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M5</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16,40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16,40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salon z jadalnią</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39,60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39,60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22,40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toaleta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M5</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124,20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124,20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mieszkanie M6</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9,20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5,30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5,30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4,80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pokój</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43,90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43,90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19,40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19,40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13,10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13,10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6,90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M6</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105,70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105,70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24,40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0,90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III piętra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261,59</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229,90</w:t>
            </w:r>
          </w:p>
        </w:tc>
      </w:tr>
      <w:tr w:rsidR="00D30269" w:rsidRPr="00B47FCA" w:rsidTr="002F6416">
        <w:trPr>
          <w:trHeight w:val="74"/>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IV piętro</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wejściowy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rsidP="00614092">
            <w:pPr>
              <w:jc w:val="right"/>
              <w:rPr>
                <w:rFonts w:asciiTheme="minorHAnsi" w:hAnsiTheme="minorHAnsi"/>
                <w:color w:val="000000"/>
                <w:sz w:val="22"/>
                <w:szCs w:val="22"/>
              </w:rPr>
            </w:pPr>
            <w:r w:rsidRPr="00B47FCA">
              <w:rPr>
                <w:rFonts w:asciiTheme="minorHAnsi" w:hAnsiTheme="minorHAnsi"/>
                <w:color w:val="000000"/>
                <w:sz w:val="22"/>
                <w:szCs w:val="22"/>
              </w:rPr>
              <w:t> </w:t>
            </w:r>
            <w:r w:rsidR="00614092">
              <w:rPr>
                <w:rFonts w:asciiTheme="minorHAnsi" w:hAnsiTheme="minorHAnsi"/>
                <w:color w:val="000000"/>
                <w:sz w:val="22"/>
                <w:szCs w:val="22"/>
              </w:rPr>
              <w:t>18,65</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rsidP="00614092">
            <w:pPr>
              <w:jc w:val="right"/>
              <w:rPr>
                <w:rFonts w:asciiTheme="minorHAnsi" w:hAnsiTheme="minorHAnsi"/>
                <w:color w:val="000000"/>
                <w:sz w:val="22"/>
                <w:szCs w:val="22"/>
              </w:rPr>
            </w:pPr>
            <w:r w:rsidRPr="00B47FCA">
              <w:rPr>
                <w:rFonts w:asciiTheme="minorHAnsi" w:hAnsiTheme="minorHAnsi"/>
                <w:color w:val="000000"/>
                <w:sz w:val="22"/>
                <w:szCs w:val="22"/>
              </w:rPr>
              <w:t> </w:t>
            </w:r>
            <w:r w:rsidR="00614092">
              <w:rPr>
                <w:rFonts w:asciiTheme="minorHAnsi" w:hAnsiTheme="minorHAnsi"/>
                <w:color w:val="000000"/>
                <w:sz w:val="22"/>
                <w:szCs w:val="22"/>
              </w:rPr>
              <w:t>18,65</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pralnia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biblioteka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44,00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44,00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kuchnia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26,60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26,60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salon</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42,70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sypialnia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32,40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8,80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pokój gościnny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26,20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łazienka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4,70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garderoba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hol sauny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4,90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toaleta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2,00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sauna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5,15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5,15</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apartament</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614092">
            <w:pPr>
              <w:jc w:val="right"/>
              <w:rPr>
                <w:rFonts w:asciiTheme="minorHAnsi" w:hAnsiTheme="minorHAnsi"/>
                <w:b/>
                <w:bCs/>
                <w:color w:val="000000"/>
                <w:sz w:val="22"/>
                <w:szCs w:val="22"/>
              </w:rPr>
            </w:pPr>
            <w:r>
              <w:rPr>
                <w:rFonts w:asciiTheme="minorHAnsi" w:hAnsiTheme="minorHAnsi"/>
                <w:b/>
                <w:bCs/>
                <w:color w:val="000000"/>
                <w:sz w:val="22"/>
                <w:szCs w:val="22"/>
              </w:rPr>
              <w:t>230,40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614092">
            <w:pPr>
              <w:jc w:val="right"/>
              <w:rPr>
                <w:rFonts w:asciiTheme="minorHAnsi" w:hAnsiTheme="minorHAnsi"/>
                <w:b/>
                <w:bCs/>
                <w:color w:val="000000"/>
                <w:sz w:val="22"/>
                <w:szCs w:val="22"/>
              </w:rPr>
            </w:pPr>
            <w:r>
              <w:rPr>
                <w:rFonts w:asciiTheme="minorHAnsi" w:hAnsiTheme="minorHAnsi"/>
                <w:b/>
                <w:bCs/>
                <w:color w:val="000000"/>
                <w:sz w:val="22"/>
                <w:szCs w:val="22"/>
              </w:rPr>
              <w:t>230,40</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24,10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10,20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IV piętra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614092">
            <w:pPr>
              <w:jc w:val="right"/>
              <w:rPr>
                <w:rFonts w:asciiTheme="minorHAnsi" w:hAnsiTheme="minorHAnsi"/>
                <w:b/>
                <w:bCs/>
                <w:color w:val="000000"/>
                <w:sz w:val="22"/>
                <w:szCs w:val="22"/>
              </w:rPr>
            </w:pPr>
            <w:r>
              <w:rPr>
                <w:rFonts w:asciiTheme="minorHAnsi" w:hAnsiTheme="minorHAnsi"/>
                <w:b/>
                <w:bCs/>
                <w:color w:val="000000"/>
                <w:sz w:val="22"/>
                <w:szCs w:val="22"/>
              </w:rPr>
              <w:t>271,06</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614092">
            <w:pPr>
              <w:jc w:val="right"/>
              <w:rPr>
                <w:rFonts w:asciiTheme="minorHAnsi" w:hAnsiTheme="minorHAnsi"/>
                <w:b/>
                <w:bCs/>
                <w:color w:val="000000"/>
                <w:sz w:val="22"/>
                <w:szCs w:val="22"/>
              </w:rPr>
            </w:pPr>
            <w:r>
              <w:rPr>
                <w:rFonts w:asciiTheme="minorHAnsi" w:hAnsiTheme="minorHAnsi"/>
                <w:b/>
                <w:bCs/>
                <w:color w:val="000000"/>
                <w:sz w:val="22"/>
                <w:szCs w:val="22"/>
              </w:rPr>
              <w:t>230,40</w:t>
            </w:r>
          </w:p>
        </w:tc>
      </w:tr>
      <w:tr w:rsidR="00D30269" w:rsidRPr="00B47FCA" w:rsidTr="002F6416">
        <w:trPr>
          <w:trHeight w:val="70"/>
        </w:trPr>
        <w:tc>
          <w:tcPr>
            <w:tcW w:w="837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6416" w:rsidRPr="00B47FCA" w:rsidRDefault="002F6416">
            <w:pPr>
              <w:rPr>
                <w:rFonts w:asciiTheme="minorHAnsi" w:hAnsiTheme="minorHAnsi"/>
                <w:color w:val="000000"/>
                <w:sz w:val="10"/>
                <w:szCs w:val="10"/>
              </w:rPr>
            </w:pPr>
          </w:p>
        </w:tc>
      </w:tr>
      <w:tr w:rsidR="00D30269" w:rsidRPr="00B47FCA" w:rsidTr="00691A89">
        <w:trPr>
          <w:trHeight w:val="300"/>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0269" w:rsidRPr="00B47FCA" w:rsidRDefault="00D30269" w:rsidP="00F34133">
            <w:pPr>
              <w:jc w:val="center"/>
              <w:rPr>
                <w:rFonts w:asciiTheme="minorHAnsi" w:hAnsiTheme="minorHAnsi"/>
                <w:b/>
                <w:bCs/>
                <w:color w:val="000000"/>
                <w:sz w:val="22"/>
                <w:szCs w:val="22"/>
              </w:rPr>
            </w:pPr>
            <w:r w:rsidRPr="00B47FCA">
              <w:rPr>
                <w:rFonts w:asciiTheme="minorHAnsi" w:hAnsiTheme="minorHAnsi"/>
                <w:b/>
                <w:bCs/>
                <w:color w:val="000000"/>
                <w:sz w:val="22"/>
                <w:szCs w:val="22"/>
              </w:rPr>
              <w:t>V piętro</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taras</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124,50</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pomieszczenie techniczne</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27,70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pomieszczenie techniczne</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3,70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13,90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komunikacja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7,10</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1,83</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szacht wentylacyjny</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1,05</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dźwig</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color w:val="000000"/>
                <w:sz w:val="22"/>
                <w:szCs w:val="22"/>
              </w:rPr>
            </w:pPr>
            <w:r w:rsidRPr="00B47FCA">
              <w:rPr>
                <w:rFonts w:asciiTheme="minorHAnsi" w:hAnsiTheme="minorHAnsi"/>
                <w:color w:val="000000"/>
                <w:sz w:val="22"/>
                <w:szCs w:val="22"/>
              </w:rPr>
              <w:t>3,51</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691A89">
        <w:trPr>
          <w:trHeight w:val="300"/>
        </w:trPr>
        <w:tc>
          <w:tcPr>
            <w:tcW w:w="1307" w:type="dxa"/>
            <w:vMerge/>
            <w:tcBorders>
              <w:top w:val="nil"/>
              <w:left w:val="single" w:sz="4" w:space="0" w:color="auto"/>
              <w:bottom w:val="single" w:sz="4" w:space="0" w:color="000000"/>
              <w:right w:val="single" w:sz="4" w:space="0" w:color="auto"/>
            </w:tcBorders>
            <w:vAlign w:val="center"/>
            <w:hideMark/>
          </w:tcPr>
          <w:p w:rsidR="00D30269" w:rsidRPr="00B47FCA" w:rsidRDefault="00D30269">
            <w:pPr>
              <w:rPr>
                <w:rFonts w:asciiTheme="minorHAnsi" w:hAnsiTheme="minorHAnsi"/>
                <w:b/>
                <w:bCs/>
                <w:color w:val="000000"/>
                <w:sz w:val="22"/>
                <w:szCs w:val="22"/>
              </w:rPr>
            </w:pP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bCs/>
                <w:color w:val="000000"/>
                <w:sz w:val="22"/>
                <w:szCs w:val="22"/>
              </w:rPr>
            </w:pPr>
            <w:r w:rsidRPr="00B47FCA">
              <w:rPr>
                <w:rFonts w:asciiTheme="minorHAnsi" w:hAnsiTheme="minorHAnsi"/>
                <w:b/>
                <w:bCs/>
                <w:color w:val="000000"/>
                <w:sz w:val="22"/>
                <w:szCs w:val="22"/>
              </w:rPr>
              <w:t>razem pow. V piętra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jc w:val="right"/>
              <w:rPr>
                <w:rFonts w:asciiTheme="minorHAnsi" w:hAnsiTheme="minorHAnsi"/>
                <w:b/>
                <w:bCs/>
                <w:color w:val="000000"/>
                <w:sz w:val="22"/>
                <w:szCs w:val="22"/>
              </w:rPr>
            </w:pPr>
            <w:r w:rsidRPr="00B47FCA">
              <w:rPr>
                <w:rFonts w:asciiTheme="minorHAnsi" w:hAnsiTheme="minorHAnsi"/>
                <w:b/>
                <w:bCs/>
                <w:color w:val="000000"/>
                <w:sz w:val="22"/>
                <w:szCs w:val="22"/>
              </w:rPr>
              <w:t>183,29</w:t>
            </w:r>
          </w:p>
        </w:tc>
        <w:tc>
          <w:tcPr>
            <w:tcW w:w="241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r>
      <w:tr w:rsidR="00D30269" w:rsidRPr="00B47FCA" w:rsidTr="002F6416">
        <w:trPr>
          <w:trHeight w:val="64"/>
        </w:trPr>
        <w:tc>
          <w:tcPr>
            <w:tcW w:w="837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269" w:rsidRPr="00B47FCA" w:rsidRDefault="00D30269">
            <w:pPr>
              <w:rPr>
                <w:rFonts w:asciiTheme="minorHAnsi" w:hAnsiTheme="minorHAnsi"/>
                <w:color w:val="000000"/>
                <w:sz w:val="10"/>
                <w:szCs w:val="10"/>
              </w:rPr>
            </w:pPr>
          </w:p>
        </w:tc>
      </w:tr>
      <w:tr w:rsidR="00D30269" w:rsidRPr="00B47FCA" w:rsidTr="00691A89">
        <w:trPr>
          <w:trHeight w:val="300"/>
        </w:trPr>
        <w:tc>
          <w:tcPr>
            <w:tcW w:w="1307" w:type="dxa"/>
            <w:tcBorders>
              <w:top w:val="nil"/>
              <w:left w:val="single" w:sz="4" w:space="0" w:color="auto"/>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color w:val="000000"/>
                <w:sz w:val="22"/>
                <w:szCs w:val="22"/>
              </w:rPr>
            </w:pPr>
            <w:r w:rsidRPr="00B47FCA">
              <w:rPr>
                <w:rFonts w:asciiTheme="minorHAnsi" w:hAnsiTheme="minorHAnsi"/>
                <w:color w:val="000000"/>
                <w:sz w:val="22"/>
                <w:szCs w:val="22"/>
              </w:rPr>
              <w:t> </w:t>
            </w:r>
          </w:p>
        </w:tc>
        <w:tc>
          <w:tcPr>
            <w:tcW w:w="3103" w:type="dxa"/>
            <w:tcBorders>
              <w:top w:val="nil"/>
              <w:left w:val="nil"/>
              <w:bottom w:val="single" w:sz="4" w:space="0" w:color="auto"/>
              <w:right w:val="single" w:sz="4" w:space="0" w:color="auto"/>
            </w:tcBorders>
            <w:shd w:val="clear" w:color="auto" w:fill="auto"/>
            <w:noWrap/>
            <w:vAlign w:val="bottom"/>
            <w:hideMark/>
          </w:tcPr>
          <w:p w:rsidR="00D30269" w:rsidRPr="00B47FCA" w:rsidRDefault="00D30269">
            <w:pPr>
              <w:rPr>
                <w:rFonts w:asciiTheme="minorHAnsi" w:hAnsiTheme="minorHAnsi"/>
                <w:b/>
                <w:color w:val="000000"/>
                <w:sz w:val="22"/>
                <w:szCs w:val="22"/>
              </w:rPr>
            </w:pPr>
            <w:r w:rsidRPr="00B47FCA">
              <w:rPr>
                <w:rFonts w:asciiTheme="minorHAnsi" w:hAnsiTheme="minorHAnsi"/>
                <w:b/>
                <w:color w:val="000000"/>
                <w:sz w:val="22"/>
                <w:szCs w:val="22"/>
              </w:rPr>
              <w:t> POWIERZCHNIA ŁĄCZNA</w:t>
            </w:r>
          </w:p>
        </w:tc>
        <w:tc>
          <w:tcPr>
            <w:tcW w:w="1559" w:type="dxa"/>
            <w:tcBorders>
              <w:top w:val="nil"/>
              <w:left w:val="nil"/>
              <w:bottom w:val="single" w:sz="4" w:space="0" w:color="auto"/>
              <w:right w:val="single" w:sz="4" w:space="0" w:color="auto"/>
            </w:tcBorders>
            <w:shd w:val="clear" w:color="auto" w:fill="auto"/>
            <w:noWrap/>
            <w:vAlign w:val="bottom"/>
            <w:hideMark/>
          </w:tcPr>
          <w:p w:rsidR="00D30269" w:rsidRPr="00B47FCA" w:rsidRDefault="00614092" w:rsidP="00614092">
            <w:pPr>
              <w:jc w:val="right"/>
              <w:rPr>
                <w:rFonts w:asciiTheme="minorHAnsi" w:hAnsiTheme="minorHAnsi"/>
                <w:b/>
                <w:color w:val="000000"/>
                <w:sz w:val="22"/>
                <w:szCs w:val="22"/>
              </w:rPr>
            </w:pPr>
            <w:r>
              <w:rPr>
                <w:rFonts w:asciiTheme="minorHAnsi" w:hAnsiTheme="minorHAnsi"/>
                <w:b/>
                <w:color w:val="000000"/>
                <w:sz w:val="22"/>
                <w:szCs w:val="22"/>
              </w:rPr>
              <w:t>1 784,31</w:t>
            </w:r>
          </w:p>
        </w:tc>
        <w:tc>
          <w:tcPr>
            <w:tcW w:w="2410" w:type="dxa"/>
            <w:tcBorders>
              <w:top w:val="nil"/>
              <w:left w:val="nil"/>
              <w:bottom w:val="single" w:sz="4" w:space="0" w:color="auto"/>
              <w:right w:val="single" w:sz="4" w:space="0" w:color="auto"/>
            </w:tcBorders>
            <w:shd w:val="clear" w:color="auto" w:fill="DBE5F1" w:themeFill="accent1" w:themeFillTint="33"/>
            <w:noWrap/>
            <w:vAlign w:val="bottom"/>
            <w:hideMark/>
          </w:tcPr>
          <w:p w:rsidR="00D30269" w:rsidRPr="00B47FCA" w:rsidRDefault="00614092" w:rsidP="00614092">
            <w:pPr>
              <w:jc w:val="right"/>
              <w:rPr>
                <w:rFonts w:asciiTheme="minorHAnsi" w:hAnsiTheme="minorHAnsi"/>
                <w:b/>
                <w:color w:val="000000"/>
                <w:sz w:val="28"/>
                <w:szCs w:val="28"/>
              </w:rPr>
            </w:pPr>
            <w:r>
              <w:rPr>
                <w:rFonts w:asciiTheme="minorHAnsi" w:hAnsiTheme="minorHAnsi"/>
                <w:b/>
                <w:color w:val="000000"/>
                <w:sz w:val="28"/>
                <w:szCs w:val="28"/>
              </w:rPr>
              <w:t>1 337,11</w:t>
            </w:r>
          </w:p>
        </w:tc>
      </w:tr>
    </w:tbl>
    <w:p w:rsidR="00FC7C2A" w:rsidRDefault="00FC7C2A" w:rsidP="00174CF7">
      <w:pPr>
        <w:jc w:val="both"/>
        <w:rPr>
          <w:rFonts w:asciiTheme="minorHAnsi" w:hAnsiTheme="minorHAnsi"/>
          <w:bCs/>
          <w:sz w:val="8"/>
          <w:szCs w:val="8"/>
          <w:u w:val="single"/>
        </w:rPr>
      </w:pPr>
    </w:p>
    <w:p w:rsidR="00B551C1" w:rsidRDefault="00B551C1" w:rsidP="00174CF7">
      <w:pPr>
        <w:jc w:val="both"/>
        <w:rPr>
          <w:rFonts w:asciiTheme="minorHAnsi" w:hAnsiTheme="minorHAnsi"/>
          <w:bCs/>
          <w:sz w:val="8"/>
          <w:szCs w:val="8"/>
          <w:u w:val="single"/>
        </w:rPr>
      </w:pPr>
    </w:p>
    <w:p w:rsidR="005769D0" w:rsidRDefault="005769D0" w:rsidP="00174CF7">
      <w:pPr>
        <w:jc w:val="both"/>
        <w:rPr>
          <w:rFonts w:asciiTheme="minorHAnsi" w:hAnsiTheme="minorHAnsi"/>
          <w:bCs/>
          <w:sz w:val="8"/>
          <w:szCs w:val="8"/>
          <w:u w:val="single"/>
        </w:rPr>
      </w:pPr>
    </w:p>
    <w:p w:rsidR="005769D0" w:rsidRDefault="005769D0" w:rsidP="00174CF7">
      <w:pPr>
        <w:jc w:val="both"/>
        <w:rPr>
          <w:rFonts w:asciiTheme="minorHAnsi" w:hAnsiTheme="minorHAnsi"/>
          <w:bCs/>
          <w:sz w:val="8"/>
          <w:szCs w:val="8"/>
          <w:u w:val="single"/>
        </w:rPr>
      </w:pPr>
    </w:p>
    <w:p w:rsidR="005769D0" w:rsidRDefault="005769D0" w:rsidP="00174CF7">
      <w:pPr>
        <w:jc w:val="both"/>
        <w:rPr>
          <w:rFonts w:asciiTheme="minorHAnsi" w:hAnsiTheme="minorHAnsi"/>
          <w:bCs/>
          <w:sz w:val="8"/>
          <w:szCs w:val="8"/>
          <w:u w:val="single"/>
        </w:rPr>
      </w:pPr>
    </w:p>
    <w:p w:rsidR="005769D0" w:rsidRDefault="005769D0" w:rsidP="00174CF7">
      <w:pPr>
        <w:jc w:val="both"/>
        <w:rPr>
          <w:rFonts w:asciiTheme="minorHAnsi" w:hAnsiTheme="minorHAnsi"/>
          <w:bCs/>
          <w:sz w:val="8"/>
          <w:szCs w:val="8"/>
          <w:u w:val="single"/>
        </w:rPr>
      </w:pPr>
    </w:p>
    <w:p w:rsidR="005769D0" w:rsidRDefault="005769D0" w:rsidP="00174CF7">
      <w:pPr>
        <w:jc w:val="both"/>
        <w:rPr>
          <w:rFonts w:asciiTheme="minorHAnsi" w:hAnsiTheme="minorHAnsi"/>
          <w:bCs/>
          <w:sz w:val="8"/>
          <w:szCs w:val="8"/>
          <w:u w:val="single"/>
        </w:rPr>
      </w:pPr>
    </w:p>
    <w:p w:rsidR="005769D0" w:rsidRPr="00B47FCA" w:rsidRDefault="005769D0" w:rsidP="00174CF7">
      <w:pPr>
        <w:jc w:val="both"/>
        <w:rPr>
          <w:rFonts w:asciiTheme="minorHAnsi" w:hAnsiTheme="minorHAnsi"/>
          <w:bCs/>
          <w:sz w:val="8"/>
          <w:szCs w:val="8"/>
          <w:u w:val="single"/>
        </w:rPr>
      </w:pPr>
    </w:p>
    <w:p w:rsidR="009D655A" w:rsidRPr="00B47FCA" w:rsidRDefault="00CC7889" w:rsidP="00CC7889">
      <w:pPr>
        <w:rPr>
          <w:rFonts w:asciiTheme="minorHAnsi" w:hAnsiTheme="minorHAnsi"/>
          <w:bCs/>
          <w:u w:val="single"/>
        </w:rPr>
      </w:pPr>
      <w:r w:rsidRPr="00B47FCA">
        <w:rPr>
          <w:rFonts w:ascii="Arial" w:hAnsi="Arial" w:cs="Arial"/>
          <w:b/>
          <w:iCs/>
          <w:smallCaps/>
        </w:rPr>
        <w:lastRenderedPageBreak/>
        <w:t>►</w:t>
      </w:r>
      <w:r w:rsidRPr="00B47FCA">
        <w:rPr>
          <w:rFonts w:asciiTheme="minorHAnsi" w:hAnsiTheme="minorHAnsi"/>
          <w:b/>
          <w:iCs/>
          <w:smallCaps/>
        </w:rPr>
        <w:t xml:space="preserve"> </w:t>
      </w:r>
      <w:r w:rsidR="003769E6" w:rsidRPr="00B47FCA">
        <w:rPr>
          <w:rFonts w:asciiTheme="minorHAnsi" w:hAnsiTheme="minorHAnsi"/>
          <w:b/>
          <w:iCs/>
          <w:smallCaps/>
        </w:rPr>
        <w:t>Stan techniczno-użytkowy oraz r</w:t>
      </w:r>
      <w:r w:rsidRPr="00B47FCA">
        <w:rPr>
          <w:rFonts w:asciiTheme="minorHAnsi" w:hAnsiTheme="minorHAnsi"/>
          <w:b/>
          <w:iCs/>
          <w:smallCaps/>
        </w:rPr>
        <w:t>ozwiązania konstrukcyjne</w:t>
      </w:r>
      <w:r w:rsidR="009D655A" w:rsidRPr="00B47FCA">
        <w:rPr>
          <w:rFonts w:asciiTheme="minorHAnsi" w:hAnsiTheme="minorHAnsi"/>
          <w:b/>
          <w:iCs/>
        </w:rPr>
        <w:t>:</w:t>
      </w:r>
    </w:p>
    <w:p w:rsidR="00E43FA6" w:rsidRPr="00B47FCA" w:rsidRDefault="00E43FA6" w:rsidP="00174CF7">
      <w:pPr>
        <w:ind w:left="426"/>
        <w:rPr>
          <w:rFonts w:asciiTheme="minorHAnsi" w:hAnsiTheme="minorHAnsi"/>
          <w:sz w:val="10"/>
          <w:szCs w:val="10"/>
        </w:rPr>
      </w:pPr>
    </w:p>
    <w:tbl>
      <w:tblPr>
        <w:tblW w:w="86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73"/>
        <w:gridCol w:w="6194"/>
      </w:tblGrid>
      <w:tr w:rsidR="0011234E" w:rsidRPr="00B47FCA" w:rsidTr="00BD36BE">
        <w:trPr>
          <w:cantSplit/>
          <w:jc w:val="center"/>
        </w:trPr>
        <w:tc>
          <w:tcPr>
            <w:tcW w:w="2473" w:type="dxa"/>
            <w:shd w:val="clear" w:color="auto" w:fill="E0E0E0"/>
          </w:tcPr>
          <w:p w:rsidR="0011234E" w:rsidRPr="00B47FCA" w:rsidRDefault="0011234E" w:rsidP="00174CF7">
            <w:pPr>
              <w:jc w:val="center"/>
              <w:rPr>
                <w:rFonts w:asciiTheme="minorHAnsi" w:hAnsiTheme="minorHAnsi"/>
                <w:b/>
                <w:bCs/>
                <w:sz w:val="20"/>
                <w:szCs w:val="20"/>
              </w:rPr>
            </w:pPr>
            <w:r w:rsidRPr="00B47FCA">
              <w:rPr>
                <w:rFonts w:asciiTheme="minorHAnsi" w:hAnsiTheme="minorHAnsi"/>
                <w:b/>
                <w:bCs/>
                <w:sz w:val="20"/>
                <w:szCs w:val="20"/>
              </w:rPr>
              <w:t>Rodzaj cechy</w:t>
            </w:r>
          </w:p>
        </w:tc>
        <w:tc>
          <w:tcPr>
            <w:tcW w:w="6194" w:type="dxa"/>
            <w:tcBorders>
              <w:right w:val="single" w:sz="4" w:space="0" w:color="auto"/>
            </w:tcBorders>
            <w:shd w:val="clear" w:color="auto" w:fill="E0E0E0"/>
          </w:tcPr>
          <w:p w:rsidR="0011234E" w:rsidRPr="00B47FCA" w:rsidRDefault="0011234E" w:rsidP="009D30B4">
            <w:pPr>
              <w:jc w:val="center"/>
              <w:rPr>
                <w:rFonts w:asciiTheme="minorHAnsi" w:hAnsiTheme="minorHAnsi"/>
                <w:b/>
                <w:bCs/>
                <w:sz w:val="20"/>
                <w:szCs w:val="20"/>
              </w:rPr>
            </w:pPr>
            <w:r w:rsidRPr="00B47FCA">
              <w:rPr>
                <w:rFonts w:asciiTheme="minorHAnsi" w:hAnsiTheme="minorHAnsi"/>
                <w:b/>
                <w:bCs/>
                <w:sz w:val="20"/>
                <w:szCs w:val="20"/>
              </w:rPr>
              <w:t xml:space="preserve">Opis </w:t>
            </w:r>
          </w:p>
        </w:tc>
      </w:tr>
      <w:tr w:rsidR="0011234E" w:rsidRPr="00B47FCA" w:rsidTr="00BD36BE">
        <w:trPr>
          <w:cantSplit/>
          <w:jc w:val="center"/>
        </w:trPr>
        <w:tc>
          <w:tcPr>
            <w:tcW w:w="2473" w:type="dxa"/>
          </w:tcPr>
          <w:p w:rsidR="0011234E" w:rsidRPr="00B47FCA" w:rsidRDefault="0011234E" w:rsidP="00174CF7">
            <w:pPr>
              <w:rPr>
                <w:rFonts w:asciiTheme="minorHAnsi" w:hAnsiTheme="minorHAnsi"/>
                <w:sz w:val="20"/>
                <w:szCs w:val="20"/>
              </w:rPr>
            </w:pPr>
            <w:r w:rsidRPr="00B47FCA">
              <w:rPr>
                <w:rFonts w:asciiTheme="minorHAnsi" w:hAnsiTheme="minorHAnsi"/>
                <w:sz w:val="20"/>
                <w:szCs w:val="20"/>
              </w:rPr>
              <w:t>Fundamenty</w:t>
            </w:r>
          </w:p>
        </w:tc>
        <w:tc>
          <w:tcPr>
            <w:tcW w:w="6194" w:type="dxa"/>
            <w:tcBorders>
              <w:right w:val="single" w:sz="4" w:space="0" w:color="auto"/>
            </w:tcBorders>
          </w:tcPr>
          <w:p w:rsidR="0011234E" w:rsidRPr="00B47FCA" w:rsidRDefault="00F973A5" w:rsidP="0076686C">
            <w:pPr>
              <w:rPr>
                <w:rFonts w:asciiTheme="minorHAnsi" w:hAnsiTheme="minorHAnsi"/>
                <w:sz w:val="20"/>
                <w:szCs w:val="20"/>
              </w:rPr>
            </w:pPr>
            <w:r w:rsidRPr="00B47FCA">
              <w:rPr>
                <w:rFonts w:asciiTheme="minorHAnsi" w:hAnsiTheme="minorHAnsi"/>
                <w:sz w:val="20"/>
                <w:szCs w:val="20"/>
              </w:rPr>
              <w:t>Ściany fundamentowe o budowie mieszanej kamienno – ceglanej oraz w nowej części – na fundamentach żelbetowych</w:t>
            </w:r>
          </w:p>
        </w:tc>
      </w:tr>
      <w:tr w:rsidR="0011234E" w:rsidRPr="00B47FCA" w:rsidTr="00BD36BE">
        <w:trPr>
          <w:cantSplit/>
          <w:jc w:val="center"/>
        </w:trPr>
        <w:tc>
          <w:tcPr>
            <w:tcW w:w="2473" w:type="dxa"/>
          </w:tcPr>
          <w:p w:rsidR="0011234E" w:rsidRPr="00B47FCA" w:rsidRDefault="0011234E" w:rsidP="002F635B">
            <w:pPr>
              <w:rPr>
                <w:rFonts w:asciiTheme="minorHAnsi" w:hAnsiTheme="minorHAnsi"/>
                <w:sz w:val="20"/>
                <w:szCs w:val="20"/>
              </w:rPr>
            </w:pPr>
            <w:r w:rsidRPr="00B47FCA">
              <w:rPr>
                <w:rFonts w:asciiTheme="minorHAnsi" w:hAnsiTheme="minorHAnsi"/>
                <w:sz w:val="20"/>
                <w:szCs w:val="20"/>
              </w:rPr>
              <w:t xml:space="preserve">Ściany </w:t>
            </w:r>
          </w:p>
        </w:tc>
        <w:tc>
          <w:tcPr>
            <w:tcW w:w="6194" w:type="dxa"/>
            <w:tcBorders>
              <w:right w:val="single" w:sz="4" w:space="0" w:color="auto"/>
            </w:tcBorders>
          </w:tcPr>
          <w:p w:rsidR="0011234E" w:rsidRPr="00B47FCA" w:rsidRDefault="00641A78" w:rsidP="0076686C">
            <w:pPr>
              <w:rPr>
                <w:rFonts w:asciiTheme="minorHAnsi" w:hAnsiTheme="minorHAnsi"/>
                <w:sz w:val="20"/>
                <w:szCs w:val="20"/>
              </w:rPr>
            </w:pPr>
            <w:r w:rsidRPr="00B47FCA">
              <w:rPr>
                <w:rFonts w:asciiTheme="minorHAnsi" w:hAnsiTheme="minorHAnsi"/>
                <w:sz w:val="20"/>
                <w:szCs w:val="20"/>
              </w:rPr>
              <w:t>Ściany piwnic wykonane są częściowo z cegły pe</w:t>
            </w:r>
            <w:r w:rsidR="00BD36BE" w:rsidRPr="00B47FCA">
              <w:rPr>
                <w:rFonts w:asciiTheme="minorHAnsi" w:hAnsiTheme="minorHAnsi"/>
                <w:sz w:val="20"/>
                <w:szCs w:val="20"/>
              </w:rPr>
              <w:t>ł</w:t>
            </w:r>
            <w:r w:rsidRPr="00B47FCA">
              <w:rPr>
                <w:rFonts w:asciiTheme="minorHAnsi" w:hAnsiTheme="minorHAnsi"/>
                <w:sz w:val="20"/>
                <w:szCs w:val="20"/>
              </w:rPr>
              <w:t xml:space="preserve">nej oraz z ciosów </w:t>
            </w:r>
            <w:r w:rsidR="00BD36BE" w:rsidRPr="00B47FCA">
              <w:rPr>
                <w:rFonts w:asciiTheme="minorHAnsi" w:hAnsiTheme="minorHAnsi"/>
                <w:sz w:val="20"/>
                <w:szCs w:val="20"/>
              </w:rPr>
              <w:t>kamiennych.</w:t>
            </w:r>
          </w:p>
          <w:p w:rsidR="00F973A5" w:rsidRPr="00B47FCA" w:rsidRDefault="00F973A5" w:rsidP="0076686C">
            <w:pPr>
              <w:rPr>
                <w:rFonts w:asciiTheme="minorHAnsi" w:hAnsiTheme="minorHAnsi"/>
                <w:sz w:val="20"/>
                <w:szCs w:val="20"/>
              </w:rPr>
            </w:pPr>
            <w:r w:rsidRPr="00B47FCA">
              <w:rPr>
                <w:rFonts w:asciiTheme="minorHAnsi" w:hAnsiTheme="minorHAnsi"/>
                <w:sz w:val="20"/>
                <w:szCs w:val="20"/>
              </w:rPr>
              <w:t>Ściany zewnętrzne – z kamienia wapiennego, w nowej części piwnicy – pustaki betonowe</w:t>
            </w:r>
          </w:p>
          <w:p w:rsidR="00F973A5" w:rsidRPr="00B47FCA" w:rsidRDefault="00641A78" w:rsidP="0076686C">
            <w:pPr>
              <w:rPr>
                <w:rFonts w:asciiTheme="minorHAnsi" w:hAnsiTheme="minorHAnsi"/>
                <w:sz w:val="20"/>
                <w:szCs w:val="20"/>
              </w:rPr>
            </w:pPr>
            <w:r w:rsidRPr="00B47FCA">
              <w:rPr>
                <w:rFonts w:asciiTheme="minorHAnsi" w:hAnsiTheme="minorHAnsi"/>
                <w:sz w:val="20"/>
                <w:szCs w:val="20"/>
              </w:rPr>
              <w:t>ściany nośne i działowe murowane z cegły ceramicznej pełnej na zaprawie wapiennej, w miejscu ubytków lub w wyniku zmian architektonicznych wypełniono cegłą</w:t>
            </w:r>
            <w:r w:rsidR="00F973A5" w:rsidRPr="00B47FCA">
              <w:rPr>
                <w:rFonts w:asciiTheme="minorHAnsi" w:hAnsiTheme="minorHAnsi"/>
                <w:sz w:val="20"/>
                <w:szCs w:val="20"/>
              </w:rPr>
              <w:t xml:space="preserve"> </w:t>
            </w:r>
            <w:r w:rsidRPr="00B47FCA">
              <w:rPr>
                <w:rFonts w:asciiTheme="minorHAnsi" w:hAnsiTheme="minorHAnsi"/>
                <w:sz w:val="20"/>
                <w:szCs w:val="20"/>
              </w:rPr>
              <w:t xml:space="preserve">kratówką lub pustakiem ceramicznym typu MAX. Nowowybudowane ściany dwóch ostatnich kondygnacji wykonano z pustaków ceramicznych typu MAX oraz lokalnie z cegły pełnej. </w:t>
            </w:r>
          </w:p>
        </w:tc>
      </w:tr>
      <w:tr w:rsidR="0011234E" w:rsidRPr="00B47FCA" w:rsidTr="00BD36BE">
        <w:trPr>
          <w:cantSplit/>
          <w:jc w:val="center"/>
        </w:trPr>
        <w:tc>
          <w:tcPr>
            <w:tcW w:w="2473" w:type="dxa"/>
          </w:tcPr>
          <w:p w:rsidR="0011234E" w:rsidRPr="00B47FCA" w:rsidRDefault="0011234E" w:rsidP="00174CF7">
            <w:pPr>
              <w:rPr>
                <w:rFonts w:asciiTheme="minorHAnsi" w:hAnsiTheme="minorHAnsi"/>
                <w:sz w:val="20"/>
                <w:szCs w:val="20"/>
              </w:rPr>
            </w:pPr>
            <w:r w:rsidRPr="00B47FCA">
              <w:rPr>
                <w:rFonts w:asciiTheme="minorHAnsi" w:hAnsiTheme="minorHAnsi"/>
                <w:sz w:val="20"/>
                <w:szCs w:val="20"/>
              </w:rPr>
              <w:t>Stropy</w:t>
            </w:r>
          </w:p>
        </w:tc>
        <w:tc>
          <w:tcPr>
            <w:tcW w:w="6194" w:type="dxa"/>
            <w:tcBorders>
              <w:right w:val="single" w:sz="4" w:space="0" w:color="auto"/>
            </w:tcBorders>
          </w:tcPr>
          <w:p w:rsidR="0011234E" w:rsidRPr="00B47FCA" w:rsidRDefault="002F635B" w:rsidP="0076686C">
            <w:pPr>
              <w:rPr>
                <w:rFonts w:asciiTheme="minorHAnsi" w:hAnsiTheme="minorHAnsi"/>
                <w:sz w:val="20"/>
                <w:szCs w:val="20"/>
              </w:rPr>
            </w:pPr>
            <w:r w:rsidRPr="00B47FCA">
              <w:rPr>
                <w:rFonts w:asciiTheme="minorHAnsi" w:hAnsiTheme="minorHAnsi"/>
                <w:sz w:val="20"/>
                <w:szCs w:val="20"/>
              </w:rPr>
              <w:t>Stropy jednego z pomieszczeń parteru oraz stropy wyższych kondygnacji pierwotnie wykonane jako drewniane stropy belkowe zastąpiono gęstożebrowymi stropami żelbetowymi na bazie ceramicznych pustaków typu Akerman. Stropy wyższych, nadbudowanych kondygnacji wykonane są w postaci płyty żelbetowej</w:t>
            </w:r>
          </w:p>
        </w:tc>
      </w:tr>
      <w:tr w:rsidR="0011234E" w:rsidRPr="00B47FCA" w:rsidTr="00BD36BE">
        <w:trPr>
          <w:cantSplit/>
          <w:jc w:val="center"/>
        </w:trPr>
        <w:tc>
          <w:tcPr>
            <w:tcW w:w="2473" w:type="dxa"/>
          </w:tcPr>
          <w:p w:rsidR="0011234E" w:rsidRPr="00B47FCA" w:rsidRDefault="0011234E" w:rsidP="00174CF7">
            <w:pPr>
              <w:rPr>
                <w:rFonts w:asciiTheme="minorHAnsi" w:hAnsiTheme="minorHAnsi"/>
                <w:sz w:val="20"/>
                <w:szCs w:val="20"/>
              </w:rPr>
            </w:pPr>
            <w:r w:rsidRPr="00B47FCA">
              <w:rPr>
                <w:rFonts w:asciiTheme="minorHAnsi" w:hAnsiTheme="minorHAnsi"/>
                <w:sz w:val="20"/>
                <w:szCs w:val="20"/>
              </w:rPr>
              <w:t>Schody</w:t>
            </w:r>
          </w:p>
        </w:tc>
        <w:tc>
          <w:tcPr>
            <w:tcW w:w="6194" w:type="dxa"/>
            <w:tcBorders>
              <w:right w:val="single" w:sz="4" w:space="0" w:color="auto"/>
            </w:tcBorders>
          </w:tcPr>
          <w:p w:rsidR="0011234E" w:rsidRPr="00B47FCA" w:rsidRDefault="002F635B" w:rsidP="0076686C">
            <w:pPr>
              <w:rPr>
                <w:rFonts w:asciiTheme="minorHAnsi" w:hAnsiTheme="minorHAnsi"/>
                <w:sz w:val="20"/>
                <w:szCs w:val="20"/>
              </w:rPr>
            </w:pPr>
            <w:r w:rsidRPr="00B47FCA">
              <w:rPr>
                <w:rFonts w:asciiTheme="minorHAnsi" w:hAnsiTheme="minorHAnsi"/>
                <w:sz w:val="20"/>
                <w:szCs w:val="20"/>
              </w:rPr>
              <w:t xml:space="preserve">Klatka schodowa wewnętrzna o układzie mieszanym, dwubiegowym, w nadbudowanej części budynku zostały wykonane </w:t>
            </w:r>
            <w:r w:rsidR="000A47FC" w:rsidRPr="00B47FCA">
              <w:rPr>
                <w:rFonts w:asciiTheme="minorHAnsi" w:hAnsiTheme="minorHAnsi"/>
                <w:sz w:val="20"/>
                <w:szCs w:val="20"/>
              </w:rPr>
              <w:t xml:space="preserve">dwubiegowe schody żelbetowe. Schody wykończone są płytami kamiennymi. </w:t>
            </w:r>
          </w:p>
        </w:tc>
      </w:tr>
      <w:tr w:rsidR="0011234E" w:rsidRPr="00B47FCA" w:rsidTr="00BD36BE">
        <w:trPr>
          <w:cantSplit/>
          <w:jc w:val="center"/>
        </w:trPr>
        <w:tc>
          <w:tcPr>
            <w:tcW w:w="2473" w:type="dxa"/>
          </w:tcPr>
          <w:p w:rsidR="0011234E" w:rsidRPr="00B47FCA" w:rsidRDefault="0011234E" w:rsidP="00174CF7">
            <w:pPr>
              <w:rPr>
                <w:rFonts w:asciiTheme="minorHAnsi" w:hAnsiTheme="minorHAnsi"/>
                <w:sz w:val="20"/>
                <w:szCs w:val="20"/>
              </w:rPr>
            </w:pPr>
            <w:r w:rsidRPr="00B47FCA">
              <w:rPr>
                <w:rFonts w:asciiTheme="minorHAnsi" w:hAnsiTheme="minorHAnsi"/>
                <w:sz w:val="20"/>
                <w:szCs w:val="20"/>
              </w:rPr>
              <w:t>Dach</w:t>
            </w:r>
          </w:p>
        </w:tc>
        <w:tc>
          <w:tcPr>
            <w:tcW w:w="6194" w:type="dxa"/>
            <w:tcBorders>
              <w:right w:val="single" w:sz="4" w:space="0" w:color="auto"/>
            </w:tcBorders>
          </w:tcPr>
          <w:p w:rsidR="0011234E" w:rsidRPr="00B47FCA" w:rsidRDefault="002F635B" w:rsidP="0076686C">
            <w:pPr>
              <w:rPr>
                <w:rFonts w:asciiTheme="minorHAnsi" w:hAnsiTheme="minorHAnsi"/>
                <w:sz w:val="20"/>
                <w:szCs w:val="20"/>
              </w:rPr>
            </w:pPr>
            <w:r w:rsidRPr="00B47FCA">
              <w:rPr>
                <w:rFonts w:asciiTheme="minorHAnsi" w:hAnsiTheme="minorHAnsi"/>
                <w:sz w:val="20"/>
                <w:szCs w:val="20"/>
              </w:rPr>
              <w:t>Pokrycie blachą miedzianą.</w:t>
            </w:r>
          </w:p>
        </w:tc>
      </w:tr>
      <w:tr w:rsidR="0011234E" w:rsidRPr="00B47FCA" w:rsidTr="00BD36BE">
        <w:trPr>
          <w:cantSplit/>
          <w:jc w:val="center"/>
        </w:trPr>
        <w:tc>
          <w:tcPr>
            <w:tcW w:w="2473" w:type="dxa"/>
          </w:tcPr>
          <w:p w:rsidR="0011234E" w:rsidRPr="00B47FCA" w:rsidRDefault="002F635B" w:rsidP="00174CF7">
            <w:pPr>
              <w:rPr>
                <w:rFonts w:asciiTheme="minorHAnsi" w:hAnsiTheme="minorHAnsi"/>
                <w:sz w:val="20"/>
                <w:szCs w:val="20"/>
              </w:rPr>
            </w:pPr>
            <w:r w:rsidRPr="00B47FCA">
              <w:rPr>
                <w:rFonts w:asciiTheme="minorHAnsi" w:hAnsiTheme="minorHAnsi"/>
                <w:sz w:val="20"/>
                <w:szCs w:val="20"/>
              </w:rPr>
              <w:t>Posadzki</w:t>
            </w:r>
          </w:p>
        </w:tc>
        <w:tc>
          <w:tcPr>
            <w:tcW w:w="6194" w:type="dxa"/>
            <w:tcBorders>
              <w:right w:val="single" w:sz="4" w:space="0" w:color="auto"/>
            </w:tcBorders>
          </w:tcPr>
          <w:p w:rsidR="0011234E" w:rsidRPr="00B47FCA" w:rsidRDefault="002F635B" w:rsidP="0076686C">
            <w:pPr>
              <w:rPr>
                <w:rFonts w:asciiTheme="minorHAnsi" w:hAnsiTheme="minorHAnsi"/>
                <w:sz w:val="20"/>
                <w:szCs w:val="20"/>
              </w:rPr>
            </w:pPr>
            <w:r w:rsidRPr="00B47FCA">
              <w:rPr>
                <w:rFonts w:asciiTheme="minorHAnsi" w:hAnsiTheme="minorHAnsi"/>
                <w:sz w:val="20"/>
                <w:szCs w:val="20"/>
              </w:rPr>
              <w:t>W piwnicy oraz w lokalach na poziomie I i II piętra –wylewki, pozostałe – płyty kamienne, w sypialniach lokali mieszkalnych – deski podłogowe drewniane</w:t>
            </w:r>
          </w:p>
          <w:p w:rsidR="00ED0233" w:rsidRPr="00B47FCA" w:rsidRDefault="00ED0233" w:rsidP="0076686C">
            <w:pPr>
              <w:rPr>
                <w:rFonts w:asciiTheme="minorHAnsi" w:hAnsiTheme="minorHAnsi"/>
                <w:sz w:val="20"/>
                <w:szCs w:val="20"/>
              </w:rPr>
            </w:pPr>
            <w:r w:rsidRPr="00B47FCA">
              <w:rPr>
                <w:rFonts w:asciiTheme="minorHAnsi" w:hAnsiTheme="minorHAnsi"/>
                <w:sz w:val="20"/>
                <w:szCs w:val="20"/>
              </w:rPr>
              <w:t>W pomieszczeniach technicznych - terakota</w:t>
            </w:r>
          </w:p>
        </w:tc>
      </w:tr>
      <w:tr w:rsidR="0011234E" w:rsidRPr="00B47FCA" w:rsidTr="00BD36BE">
        <w:trPr>
          <w:cantSplit/>
          <w:jc w:val="center"/>
        </w:trPr>
        <w:tc>
          <w:tcPr>
            <w:tcW w:w="2473" w:type="dxa"/>
          </w:tcPr>
          <w:p w:rsidR="0011234E" w:rsidRPr="00B47FCA" w:rsidRDefault="0011234E" w:rsidP="00174CF7">
            <w:pPr>
              <w:rPr>
                <w:rFonts w:asciiTheme="minorHAnsi" w:hAnsiTheme="minorHAnsi"/>
                <w:sz w:val="20"/>
                <w:szCs w:val="20"/>
              </w:rPr>
            </w:pPr>
            <w:r w:rsidRPr="00B47FCA">
              <w:rPr>
                <w:rFonts w:asciiTheme="minorHAnsi" w:hAnsiTheme="minorHAnsi"/>
                <w:sz w:val="20"/>
                <w:szCs w:val="20"/>
              </w:rPr>
              <w:t>Elewacja</w:t>
            </w:r>
          </w:p>
        </w:tc>
        <w:tc>
          <w:tcPr>
            <w:tcW w:w="6194" w:type="dxa"/>
            <w:tcBorders>
              <w:right w:val="single" w:sz="4" w:space="0" w:color="auto"/>
            </w:tcBorders>
          </w:tcPr>
          <w:p w:rsidR="0011234E" w:rsidRPr="00B47FCA" w:rsidRDefault="002F6416" w:rsidP="002F6416">
            <w:pPr>
              <w:rPr>
                <w:rFonts w:asciiTheme="minorHAnsi" w:hAnsiTheme="minorHAnsi"/>
                <w:sz w:val="20"/>
                <w:szCs w:val="20"/>
              </w:rPr>
            </w:pPr>
            <w:r w:rsidRPr="00B47FCA">
              <w:rPr>
                <w:rFonts w:asciiTheme="minorHAnsi" w:hAnsiTheme="minorHAnsi"/>
                <w:sz w:val="20"/>
                <w:szCs w:val="20"/>
              </w:rPr>
              <w:t xml:space="preserve">Tynk, obróbki blacharskie (elewacja wykonana na podstawie stosownych pozwoleń na budowę wydanych przez Prezydenta Miasta Krakowa) </w:t>
            </w:r>
          </w:p>
        </w:tc>
      </w:tr>
    </w:tbl>
    <w:p w:rsidR="00CB5FCF" w:rsidRDefault="00CB5FCF" w:rsidP="00CB5FCF">
      <w:pPr>
        <w:ind w:left="720"/>
        <w:rPr>
          <w:rFonts w:asciiTheme="minorHAnsi" w:hAnsiTheme="minorHAnsi"/>
          <w:bCs/>
          <w:smallCaps/>
          <w:sz w:val="16"/>
          <w:szCs w:val="16"/>
        </w:rPr>
      </w:pPr>
    </w:p>
    <w:p w:rsidR="00EC57A7" w:rsidRDefault="00EC57A7" w:rsidP="00CB5FCF">
      <w:pPr>
        <w:ind w:left="720"/>
        <w:rPr>
          <w:rFonts w:asciiTheme="minorHAnsi" w:hAnsiTheme="minorHAnsi"/>
          <w:bCs/>
          <w:smallCaps/>
          <w:sz w:val="16"/>
          <w:szCs w:val="16"/>
        </w:rPr>
      </w:pPr>
    </w:p>
    <w:p w:rsidR="00EC57A7" w:rsidRPr="00B47FCA" w:rsidRDefault="00EC57A7" w:rsidP="00CB5FCF">
      <w:pPr>
        <w:ind w:left="720"/>
        <w:rPr>
          <w:rFonts w:asciiTheme="minorHAnsi" w:hAnsiTheme="minorHAnsi"/>
          <w:bCs/>
          <w:smallCaps/>
          <w:sz w:val="16"/>
          <w:szCs w:val="16"/>
        </w:rPr>
      </w:pPr>
    </w:p>
    <w:p w:rsidR="00E04380" w:rsidRPr="00B47FCA" w:rsidRDefault="00E04380" w:rsidP="00E04380">
      <w:pPr>
        <w:numPr>
          <w:ilvl w:val="0"/>
          <w:numId w:val="4"/>
        </w:numPr>
        <w:ind w:left="720" w:hanging="720"/>
        <w:rPr>
          <w:rFonts w:asciiTheme="minorHAnsi" w:hAnsiTheme="minorHAnsi"/>
          <w:bCs/>
          <w:smallCaps/>
        </w:rPr>
      </w:pPr>
      <w:r w:rsidRPr="00B47FCA">
        <w:rPr>
          <w:rFonts w:asciiTheme="minorHAnsi" w:hAnsiTheme="minorHAnsi"/>
          <w:b/>
          <w:iCs/>
          <w:smallCaps/>
        </w:rPr>
        <w:t>Ochrona prawna – rejestr obiektów zabytkowych</w:t>
      </w:r>
    </w:p>
    <w:p w:rsidR="00727D8B" w:rsidRDefault="00727D8B" w:rsidP="00E04380">
      <w:pPr>
        <w:jc w:val="both"/>
        <w:rPr>
          <w:rFonts w:asciiTheme="minorHAnsi" w:hAnsiTheme="minorHAnsi"/>
          <w:bCs/>
        </w:rPr>
      </w:pPr>
      <w:r>
        <w:rPr>
          <w:rFonts w:asciiTheme="minorHAnsi" w:hAnsiTheme="minorHAnsi"/>
          <w:bCs/>
        </w:rPr>
        <w:t xml:space="preserve">Budynek przy ul. Senackiej 6 jest wpisany odrębną decyzją do rejestru zabytków pod nr A-490 </w:t>
      </w:r>
      <w:r w:rsidR="00C640EA">
        <w:rPr>
          <w:rFonts w:asciiTheme="minorHAnsi" w:hAnsiTheme="minorHAnsi"/>
          <w:bCs/>
        </w:rPr>
        <w:t xml:space="preserve">(wpis 20.IV.1968) </w:t>
      </w:r>
      <w:r>
        <w:rPr>
          <w:rFonts w:asciiTheme="minorHAnsi" w:hAnsiTheme="minorHAnsi"/>
          <w:bCs/>
        </w:rPr>
        <w:t xml:space="preserve">i podlega </w:t>
      </w:r>
      <w:r w:rsidR="00C640EA">
        <w:rPr>
          <w:rFonts w:asciiTheme="minorHAnsi" w:hAnsiTheme="minorHAnsi"/>
          <w:bCs/>
        </w:rPr>
        <w:t xml:space="preserve">opiece prawnej na mocy ustawy z dnia 23 lipca 2003r. o ochronie zabytków i opiece nad zabytkami. Leży na obszarze Okołu, na terenie wpisanego do rejestru zabytków układu urbanistycznego Starego Miasta w obrębie Plant i na obszarze uznanym za pomnik historii „Kraków – historyczny zespół miasta”, zarządzeniem Prezydenta </w:t>
      </w:r>
      <w:r w:rsidR="00857536">
        <w:rPr>
          <w:rFonts w:asciiTheme="minorHAnsi" w:hAnsiTheme="minorHAnsi"/>
          <w:bCs/>
        </w:rPr>
        <w:t xml:space="preserve">Rzeczpospolitej Polskiej </w:t>
      </w:r>
      <w:r w:rsidR="00C640EA">
        <w:rPr>
          <w:rFonts w:asciiTheme="minorHAnsi" w:hAnsiTheme="minorHAnsi"/>
          <w:bCs/>
        </w:rPr>
        <w:t>z dnia 8.09.1994r.</w:t>
      </w:r>
    </w:p>
    <w:p w:rsidR="00E04380" w:rsidRPr="00B47FCA" w:rsidRDefault="00E04380" w:rsidP="00776C81">
      <w:pPr>
        <w:rPr>
          <w:rFonts w:asciiTheme="minorHAnsi" w:hAnsiTheme="minorHAnsi"/>
          <w:iCs/>
          <w:sz w:val="16"/>
          <w:szCs w:val="16"/>
        </w:rPr>
      </w:pPr>
    </w:p>
    <w:p w:rsidR="006B3561" w:rsidRPr="00B47FCA" w:rsidRDefault="00776C81" w:rsidP="00776C81">
      <w:pPr>
        <w:rPr>
          <w:rFonts w:asciiTheme="minorHAnsi" w:hAnsiTheme="minorHAnsi"/>
          <w:b/>
          <w:i/>
          <w:iCs/>
          <w:caps/>
          <w:u w:val="single"/>
        </w:rPr>
      </w:pPr>
      <w:r w:rsidRPr="00B47FCA">
        <w:rPr>
          <w:rFonts w:ascii="Arial" w:hAnsi="Arial" w:cs="Arial"/>
          <w:iCs/>
        </w:rPr>
        <w:t>►</w:t>
      </w:r>
      <w:r w:rsidRPr="00B47FCA">
        <w:rPr>
          <w:rFonts w:asciiTheme="minorHAnsi" w:hAnsiTheme="minorHAnsi"/>
          <w:iCs/>
        </w:rPr>
        <w:t xml:space="preserve"> </w:t>
      </w:r>
      <w:r w:rsidR="006B3561" w:rsidRPr="00B47FCA">
        <w:rPr>
          <w:rFonts w:asciiTheme="minorHAnsi" w:hAnsiTheme="minorHAnsi"/>
          <w:b/>
          <w:iCs/>
          <w:smallCaps/>
        </w:rPr>
        <w:t>Wyposażeni</w:t>
      </w:r>
      <w:r w:rsidRPr="00B47FCA">
        <w:rPr>
          <w:rFonts w:asciiTheme="minorHAnsi" w:hAnsiTheme="minorHAnsi"/>
          <w:b/>
          <w:iCs/>
          <w:smallCaps/>
        </w:rPr>
        <w:t>e</w:t>
      </w:r>
      <w:r w:rsidR="006B3561" w:rsidRPr="00B47FCA">
        <w:rPr>
          <w:rFonts w:asciiTheme="minorHAnsi" w:hAnsiTheme="minorHAnsi"/>
          <w:b/>
          <w:iCs/>
          <w:smallCaps/>
        </w:rPr>
        <w:t xml:space="preserve"> w urządzenia infrastruktury technicznej:</w:t>
      </w:r>
    </w:p>
    <w:p w:rsidR="006B3561" w:rsidRPr="00B47FCA" w:rsidRDefault="00984995" w:rsidP="002A2DE4">
      <w:pPr>
        <w:jc w:val="both"/>
        <w:rPr>
          <w:rFonts w:asciiTheme="minorHAnsi" w:hAnsiTheme="minorHAnsi"/>
        </w:rPr>
      </w:pPr>
      <w:r w:rsidRPr="00B47FCA">
        <w:rPr>
          <w:rFonts w:asciiTheme="minorHAnsi" w:hAnsiTheme="minorHAnsi"/>
        </w:rPr>
        <w:t>Obiekt w pełni wyposażony w media: s</w:t>
      </w:r>
      <w:r w:rsidR="002517A0" w:rsidRPr="00B47FCA">
        <w:rPr>
          <w:rFonts w:asciiTheme="minorHAnsi" w:hAnsiTheme="minorHAnsi"/>
        </w:rPr>
        <w:t>ieci: energetyczna, wodo</w:t>
      </w:r>
      <w:r w:rsidRPr="00B47FCA">
        <w:rPr>
          <w:rFonts w:asciiTheme="minorHAnsi" w:hAnsiTheme="minorHAnsi"/>
        </w:rPr>
        <w:t>ciągowa, kanalizacyjna, gazowa</w:t>
      </w:r>
      <w:r w:rsidR="002517A0" w:rsidRPr="00B47FCA">
        <w:rPr>
          <w:rFonts w:asciiTheme="minorHAnsi" w:hAnsiTheme="minorHAnsi"/>
        </w:rPr>
        <w:t>.</w:t>
      </w:r>
    </w:p>
    <w:p w:rsidR="008D5131" w:rsidRPr="00B47FCA" w:rsidRDefault="008D5131" w:rsidP="00174CF7">
      <w:pPr>
        <w:rPr>
          <w:rFonts w:asciiTheme="minorHAnsi" w:hAnsiTheme="minorHAnsi"/>
          <w:sz w:val="16"/>
          <w:szCs w:val="16"/>
        </w:rPr>
      </w:pPr>
    </w:p>
    <w:p w:rsidR="006B3561" w:rsidRPr="00B47FCA" w:rsidRDefault="00776C81" w:rsidP="00776C81">
      <w:pPr>
        <w:rPr>
          <w:rFonts w:asciiTheme="minorHAnsi" w:hAnsiTheme="minorHAnsi"/>
          <w:b/>
          <w:caps/>
          <w:u w:val="single"/>
        </w:rPr>
      </w:pPr>
      <w:r w:rsidRPr="00B47FCA">
        <w:rPr>
          <w:rFonts w:ascii="Arial" w:hAnsi="Arial" w:cs="Arial"/>
          <w:iCs/>
        </w:rPr>
        <w:t>►</w:t>
      </w:r>
      <w:r w:rsidRPr="00B47FCA">
        <w:rPr>
          <w:rFonts w:asciiTheme="minorHAnsi" w:hAnsiTheme="minorHAnsi"/>
          <w:iCs/>
        </w:rPr>
        <w:t xml:space="preserve"> </w:t>
      </w:r>
      <w:r w:rsidR="006B3561" w:rsidRPr="00B47FCA">
        <w:rPr>
          <w:rFonts w:asciiTheme="minorHAnsi" w:hAnsiTheme="minorHAnsi"/>
          <w:b/>
          <w:iCs/>
          <w:smallCaps/>
        </w:rPr>
        <w:t>Stan techniczny</w:t>
      </w:r>
      <w:r w:rsidR="006B3561" w:rsidRPr="00B47FCA">
        <w:rPr>
          <w:rFonts w:asciiTheme="minorHAnsi" w:hAnsiTheme="minorHAnsi"/>
          <w:b/>
          <w:iCs/>
        </w:rPr>
        <w:t>:</w:t>
      </w:r>
    </w:p>
    <w:p w:rsidR="00A819FC" w:rsidRPr="00B47FCA" w:rsidRDefault="006B3561" w:rsidP="0030432F">
      <w:pPr>
        <w:jc w:val="both"/>
        <w:rPr>
          <w:rFonts w:asciiTheme="minorHAnsi" w:hAnsiTheme="minorHAnsi"/>
        </w:rPr>
      </w:pPr>
      <w:r w:rsidRPr="00B47FCA">
        <w:rPr>
          <w:rFonts w:asciiTheme="minorHAnsi" w:hAnsiTheme="minorHAnsi"/>
        </w:rPr>
        <w:t xml:space="preserve">Stan techniczny budynku określa się jako </w:t>
      </w:r>
      <w:r w:rsidR="0030432F" w:rsidRPr="00B47FCA">
        <w:rPr>
          <w:rFonts w:asciiTheme="minorHAnsi" w:hAnsiTheme="minorHAnsi"/>
        </w:rPr>
        <w:t xml:space="preserve">bardzo dobry – obiekt po generalnym remoncie, przebudowie i modernizacji prowadzonej pod nadzorem konserwatorskim. </w:t>
      </w:r>
      <w:bookmarkStart w:id="47" w:name="_Toc45979091"/>
      <w:bookmarkStart w:id="48" w:name="_Toc45979899"/>
      <w:bookmarkStart w:id="49" w:name="_Toc45982062"/>
    </w:p>
    <w:p w:rsidR="006C3B45" w:rsidRPr="00B47FCA" w:rsidRDefault="006C3B45" w:rsidP="006C3B45">
      <w:pPr>
        <w:jc w:val="both"/>
        <w:rPr>
          <w:rFonts w:asciiTheme="minorHAnsi" w:hAnsiTheme="minorHAnsi"/>
          <w:sz w:val="16"/>
          <w:szCs w:val="16"/>
        </w:rPr>
      </w:pPr>
    </w:p>
    <w:p w:rsidR="00A11E8B" w:rsidRPr="00B47FCA" w:rsidRDefault="00776C81" w:rsidP="006C3B45">
      <w:pPr>
        <w:jc w:val="both"/>
        <w:rPr>
          <w:rFonts w:asciiTheme="minorHAnsi" w:hAnsiTheme="minorHAnsi"/>
          <w:b/>
          <w:i/>
          <w:iCs/>
          <w:caps/>
          <w:u w:val="single"/>
        </w:rPr>
      </w:pPr>
      <w:r w:rsidRPr="00B47FCA">
        <w:rPr>
          <w:rFonts w:ascii="Arial" w:hAnsi="Arial" w:cs="Arial"/>
          <w:iCs/>
        </w:rPr>
        <w:t>►</w:t>
      </w:r>
      <w:r w:rsidRPr="00B47FCA">
        <w:rPr>
          <w:rFonts w:asciiTheme="minorHAnsi" w:hAnsiTheme="minorHAnsi"/>
          <w:iCs/>
        </w:rPr>
        <w:t xml:space="preserve"> </w:t>
      </w:r>
      <w:r w:rsidR="00A11E8B" w:rsidRPr="00B47FCA">
        <w:rPr>
          <w:rFonts w:asciiTheme="minorHAnsi" w:hAnsiTheme="minorHAnsi"/>
          <w:b/>
          <w:iCs/>
          <w:smallCaps/>
        </w:rPr>
        <w:t>Możliwość i warunki dalszej eksploatacji:</w:t>
      </w:r>
    </w:p>
    <w:p w:rsidR="00A11E8B" w:rsidRPr="00B47FCA" w:rsidRDefault="00A11E8B" w:rsidP="00174CF7">
      <w:pPr>
        <w:rPr>
          <w:rFonts w:asciiTheme="minorHAnsi" w:hAnsiTheme="minorHAnsi"/>
          <w:sz w:val="10"/>
          <w:szCs w:val="10"/>
          <w:highlight w:val="yellow"/>
        </w:rPr>
      </w:pPr>
    </w:p>
    <w:p w:rsidR="002A2DE4" w:rsidRPr="00B47FCA" w:rsidRDefault="007579D8" w:rsidP="002A2DE4">
      <w:pPr>
        <w:jc w:val="both"/>
        <w:rPr>
          <w:rFonts w:asciiTheme="minorHAnsi" w:hAnsiTheme="minorHAnsi"/>
        </w:rPr>
      </w:pPr>
      <w:r w:rsidRPr="00B47FCA">
        <w:rPr>
          <w:rFonts w:asciiTheme="minorHAnsi" w:hAnsiTheme="minorHAnsi"/>
        </w:rPr>
        <w:t xml:space="preserve">W dniu oględzin budynek </w:t>
      </w:r>
      <w:r w:rsidR="0030432F" w:rsidRPr="00B47FCA">
        <w:rPr>
          <w:rFonts w:asciiTheme="minorHAnsi" w:hAnsiTheme="minorHAnsi"/>
        </w:rPr>
        <w:t>w większości wykończony, wymaga prac wykończeniowych obejmujących gównie położenie okładzin podłogowych i ściennych na poziomie częściowo piwnic, poziomu I i II piętra. Inwestycja prowadzona była na podstawie wydanych przez Prezydenta Miasta Krakowa odpowiednich decyzji i pozwoleń (wymienionych szczegółowo we wcześniej części opinii, załączonych do opracowania).</w:t>
      </w:r>
    </w:p>
    <w:p w:rsidR="00D023EB" w:rsidRPr="00224A9D" w:rsidRDefault="00D023EB" w:rsidP="002A2DE4">
      <w:pPr>
        <w:jc w:val="both"/>
        <w:rPr>
          <w:rFonts w:asciiTheme="minorHAnsi" w:hAnsiTheme="minorHAnsi"/>
        </w:rPr>
      </w:pPr>
      <w:r w:rsidRPr="00224A9D">
        <w:rPr>
          <w:rFonts w:asciiTheme="minorHAnsi" w:hAnsiTheme="minorHAnsi"/>
        </w:rPr>
        <w:lastRenderedPageBreak/>
        <w:t xml:space="preserve">Budynek </w:t>
      </w:r>
      <w:r w:rsidR="0030432F" w:rsidRPr="00224A9D">
        <w:rPr>
          <w:rFonts w:asciiTheme="minorHAnsi" w:hAnsiTheme="minorHAnsi"/>
        </w:rPr>
        <w:t>jest eksp</w:t>
      </w:r>
      <w:r w:rsidR="00F973A5" w:rsidRPr="00224A9D">
        <w:rPr>
          <w:rFonts w:asciiTheme="minorHAnsi" w:hAnsiTheme="minorHAnsi"/>
        </w:rPr>
        <w:t>l</w:t>
      </w:r>
      <w:r w:rsidR="0030432F" w:rsidRPr="00224A9D">
        <w:rPr>
          <w:rFonts w:asciiTheme="minorHAnsi" w:hAnsiTheme="minorHAnsi"/>
        </w:rPr>
        <w:t>oatowany</w:t>
      </w:r>
      <w:r w:rsidRPr="00224A9D">
        <w:rPr>
          <w:rFonts w:asciiTheme="minorHAnsi" w:hAnsiTheme="minorHAnsi"/>
        </w:rPr>
        <w:t>.</w:t>
      </w:r>
      <w:r w:rsidR="00F973A5" w:rsidRPr="00224A9D">
        <w:rPr>
          <w:rFonts w:asciiTheme="minorHAnsi" w:hAnsiTheme="minorHAnsi"/>
        </w:rPr>
        <w:t xml:space="preserve"> </w:t>
      </w:r>
      <w:r w:rsidR="00B84028" w:rsidRPr="00224A9D">
        <w:rPr>
          <w:rFonts w:asciiTheme="minorHAnsi" w:hAnsiTheme="minorHAnsi"/>
        </w:rPr>
        <w:t>Znajdują się w nim apartamenty przeznaczone na sprzedaż.</w:t>
      </w:r>
    </w:p>
    <w:p w:rsidR="00722A9B" w:rsidRPr="00224A9D" w:rsidRDefault="00722A9B" w:rsidP="002A2DE4">
      <w:pPr>
        <w:jc w:val="both"/>
        <w:rPr>
          <w:rFonts w:asciiTheme="minorHAnsi" w:hAnsiTheme="minorHAnsi"/>
          <w:b/>
          <w:u w:val="single"/>
        </w:rPr>
      </w:pPr>
      <w:r w:rsidRPr="00224A9D">
        <w:rPr>
          <w:rFonts w:asciiTheme="minorHAnsi" w:hAnsiTheme="minorHAnsi"/>
          <w:b/>
          <w:u w:val="single"/>
        </w:rPr>
        <w:t>Nie przedłożono decyzji – pozwolenia na użytkowanie.</w:t>
      </w:r>
    </w:p>
    <w:p w:rsidR="004F252D" w:rsidRDefault="004F252D" w:rsidP="002A2DE4">
      <w:pPr>
        <w:jc w:val="both"/>
        <w:rPr>
          <w:rFonts w:asciiTheme="minorHAnsi" w:hAnsiTheme="minorHAnsi"/>
        </w:rPr>
      </w:pPr>
    </w:p>
    <w:p w:rsidR="00EC57A7" w:rsidRPr="00B47FCA" w:rsidRDefault="00EC57A7" w:rsidP="002A2DE4">
      <w:pPr>
        <w:jc w:val="both"/>
        <w:rPr>
          <w:rFonts w:asciiTheme="minorHAnsi" w:hAnsiTheme="minorHAnsi"/>
        </w:rPr>
      </w:pPr>
    </w:p>
    <w:p w:rsidR="00684A0E" w:rsidRPr="00B47FCA" w:rsidRDefault="00684A0E" w:rsidP="00684A0E">
      <w:pPr>
        <w:pStyle w:val="Nagwek1"/>
        <w:ind w:firstLine="0"/>
        <w:jc w:val="left"/>
        <w:rPr>
          <w:rFonts w:asciiTheme="minorHAnsi" w:hAnsiTheme="minorHAnsi"/>
          <w:sz w:val="28"/>
        </w:rPr>
      </w:pPr>
      <w:bookmarkStart w:id="50" w:name="_Toc392764389"/>
      <w:bookmarkEnd w:id="47"/>
      <w:bookmarkEnd w:id="48"/>
      <w:bookmarkEnd w:id="49"/>
      <w:r w:rsidRPr="00B47FCA">
        <w:rPr>
          <w:rFonts w:asciiTheme="minorHAnsi" w:hAnsiTheme="minorHAnsi"/>
          <w:sz w:val="28"/>
        </w:rPr>
        <w:t>Dokumentacja fotograficzna</w:t>
      </w:r>
      <w:bookmarkEnd w:id="50"/>
    </w:p>
    <w:p w:rsidR="00710F71" w:rsidRPr="00B47FCA" w:rsidRDefault="00710F71" w:rsidP="00684A0E">
      <w:pPr>
        <w:rPr>
          <w:rFonts w:asciiTheme="minorHAnsi" w:hAnsiTheme="minorHAnsi"/>
          <w:i/>
        </w:rPr>
        <w:sectPr w:rsidR="00710F71" w:rsidRPr="00B47FCA" w:rsidSect="00554842">
          <w:headerReference w:type="default" r:id="rId76"/>
          <w:footerReference w:type="default" r:id="rId77"/>
          <w:type w:val="continuous"/>
          <w:pgSz w:w="11906" w:h="16838"/>
          <w:pgMar w:top="1258" w:right="1418" w:bottom="1438" w:left="1418" w:header="709" w:footer="907" w:gutter="284"/>
          <w:cols w:space="708"/>
          <w:titlePg/>
        </w:sect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D7DC61F" wp14:editId="4D26665B">
            <wp:extent cx="2564765" cy="1923415"/>
            <wp:effectExtent l="0" t="0" r="6985" b="63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06.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5319BC1" wp14:editId="6B312E20">
            <wp:extent cx="2564765" cy="1923415"/>
            <wp:effectExtent l="0" t="0" r="6985" b="635"/>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07.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8C37ADC" wp14:editId="5E4D1FDD">
            <wp:extent cx="2564765" cy="1923415"/>
            <wp:effectExtent l="0" t="3175" r="3810" b="381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0.JPG"/>
                    <pic:cNvPicPr/>
                  </pic:nvPicPr>
                  <pic:blipFill>
                    <a:blip r:embed="rId80"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4FCC483C" wp14:editId="6AFC15AA">
            <wp:extent cx="2564765" cy="1923415"/>
            <wp:effectExtent l="0" t="0" r="6985" b="63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1 (1).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3D7FBDD" wp14:editId="6FE636B5">
            <wp:extent cx="2564765" cy="1923415"/>
            <wp:effectExtent l="0" t="3175" r="3810" b="381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2.JPG"/>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DCDAD65" wp14:editId="0681EE69">
            <wp:extent cx="2564765" cy="1923415"/>
            <wp:effectExtent l="0" t="0" r="6985" b="635"/>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41A3E938" wp14:editId="4836D03A">
            <wp:extent cx="2564765" cy="1923415"/>
            <wp:effectExtent l="0" t="0" r="6985" b="635"/>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20E2038" wp14:editId="02F6D8CB">
            <wp:extent cx="2564765" cy="1923415"/>
            <wp:effectExtent l="0" t="0" r="6985" b="63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18.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2E78C0F" wp14:editId="17F4EAA7">
            <wp:extent cx="2564765" cy="1923415"/>
            <wp:effectExtent l="0" t="3175" r="3810" b="3810"/>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20.JPG"/>
                    <pic:cNvPicPr/>
                  </pic:nvPicPr>
                  <pic:blipFill>
                    <a:blip r:embed="rId86"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9DAD2EC" wp14:editId="4ADA81CC">
            <wp:extent cx="2564765" cy="1923415"/>
            <wp:effectExtent l="0" t="0" r="6985" b="635"/>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2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3BB255B0" wp14:editId="438E0DF7">
            <wp:extent cx="2564765" cy="1923415"/>
            <wp:effectExtent l="0" t="0" r="6985" b="63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2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BBA8C15" wp14:editId="7E9CC2D0">
            <wp:extent cx="2564765" cy="1923415"/>
            <wp:effectExtent l="0" t="3175" r="3810" b="381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23.JPG"/>
                    <pic:cNvPicPr/>
                  </pic:nvPicPr>
                  <pic:blipFill>
                    <a:blip r:embed="rId89"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3306AB" w:rsidRPr="0068529F" w:rsidRDefault="003306AB"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EEAA6D0" wp14:editId="6B0E6023">
            <wp:extent cx="2564765" cy="1923415"/>
            <wp:effectExtent l="0" t="3175" r="3810" b="381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31426.JPG"/>
                    <pic:cNvPicPr/>
                  </pic:nvPicPr>
                  <pic:blipFill>
                    <a:blip r:embed="rId90"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3306AB" w:rsidRPr="0068529F" w:rsidRDefault="003306AB"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18B121B" wp14:editId="6F426528">
            <wp:extent cx="2564765" cy="1923415"/>
            <wp:effectExtent l="0" t="0" r="6985"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0.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12F9715" wp14:editId="79C3DBAA">
            <wp:extent cx="2564765" cy="1923415"/>
            <wp:effectExtent l="0" t="0" r="698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2.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9CEFD32" wp14:editId="44D44B7E">
            <wp:extent cx="2564765" cy="1923415"/>
            <wp:effectExtent l="0" t="0" r="6985"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F6102EF" wp14:editId="67BA3C5A">
            <wp:extent cx="2564765" cy="1923415"/>
            <wp:effectExtent l="0" t="0" r="6985" b="63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4.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6EAA2501" wp14:editId="105A8F2D">
            <wp:extent cx="2564765" cy="1923415"/>
            <wp:effectExtent l="0" t="0" r="6985"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5.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3C1CCC4" wp14:editId="5CD939B1">
            <wp:extent cx="2564765" cy="1923415"/>
            <wp:effectExtent l="0" t="0" r="6985" b="63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8.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48727E0" wp14:editId="2011776C">
            <wp:extent cx="2564765" cy="1923415"/>
            <wp:effectExtent l="0" t="0" r="6985"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0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91F22CE" wp14:editId="1A8717FF">
            <wp:extent cx="2564765" cy="1923415"/>
            <wp:effectExtent l="0" t="0" r="6985" b="63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4BB05F56" wp14:editId="48464DF1">
            <wp:extent cx="2564765" cy="1923415"/>
            <wp:effectExtent l="0" t="0" r="6985" b="63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C28FF60" wp14:editId="5BD9E422">
            <wp:extent cx="2564765" cy="1923415"/>
            <wp:effectExtent l="0" t="0" r="6985" b="63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111D985" wp14:editId="34D2B61C">
            <wp:extent cx="2564765" cy="1923415"/>
            <wp:effectExtent l="0" t="0" r="6985" b="63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2A10E24" wp14:editId="47A836DF">
            <wp:extent cx="2564765" cy="1923415"/>
            <wp:effectExtent l="0" t="0" r="6985" b="63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6.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1B4DE0E8" wp14:editId="15B9DA3C">
            <wp:extent cx="2564765" cy="1923415"/>
            <wp:effectExtent l="0" t="0" r="6985" b="63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5F5DAE2" wp14:editId="13DAD497">
            <wp:extent cx="2564765" cy="1923415"/>
            <wp:effectExtent l="0" t="0" r="6985" b="63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19.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1E5CB85" wp14:editId="57BD7F49">
            <wp:extent cx="2564765" cy="1923415"/>
            <wp:effectExtent l="0" t="0" r="6985" b="63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2.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A233A18" wp14:editId="0478689D">
            <wp:extent cx="2564765" cy="1923415"/>
            <wp:effectExtent l="0" t="0" r="6985" b="63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5.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1A5203DD" wp14:editId="576AEAEF">
            <wp:extent cx="2564765" cy="1923415"/>
            <wp:effectExtent l="0" t="0" r="6985" b="63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6.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BC3AEC3" wp14:editId="5D1443CF">
            <wp:extent cx="2564765" cy="1923415"/>
            <wp:effectExtent l="0" t="0" r="6985" b="63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7.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D7A3549" wp14:editId="045B309A">
            <wp:extent cx="2564765" cy="1923415"/>
            <wp:effectExtent l="0" t="0" r="6985" b="63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8.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96439D2" wp14:editId="550AF7C4">
            <wp:extent cx="2564765" cy="1923415"/>
            <wp:effectExtent l="0" t="0" r="6985"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29.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0D0092D" wp14:editId="67FCB732">
            <wp:extent cx="2564765" cy="1923415"/>
            <wp:effectExtent l="0" t="0" r="6985" b="63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0.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50CEDAD" wp14:editId="3C06F0FF">
            <wp:extent cx="2564765" cy="1923415"/>
            <wp:effectExtent l="0" t="3175" r="3810" b="381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1.JPG"/>
                    <pic:cNvPicPr/>
                  </pic:nvPicPr>
                  <pic:blipFill>
                    <a:blip r:embed="rId112"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15836BB" wp14:editId="6038AACE">
            <wp:extent cx="2564765" cy="1923415"/>
            <wp:effectExtent l="0" t="0" r="6985" b="63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2.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8FD78E0" wp14:editId="2F1313A0">
            <wp:extent cx="2564765" cy="1923415"/>
            <wp:effectExtent l="0" t="0" r="6985" b="63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3.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9E4AA7C" wp14:editId="246D03DB">
            <wp:extent cx="2564765" cy="1923415"/>
            <wp:effectExtent l="0" t="0" r="6985" b="63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539B3DE" wp14:editId="11B5EDD2">
            <wp:extent cx="2564765" cy="1923415"/>
            <wp:effectExtent l="0" t="0" r="6985"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B713E2D" wp14:editId="126AF042">
            <wp:extent cx="2564765" cy="1923415"/>
            <wp:effectExtent l="0" t="0" r="6985" b="63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9.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B8FD863" wp14:editId="486D2196">
            <wp:extent cx="2564765" cy="1923415"/>
            <wp:effectExtent l="0" t="0" r="6985"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0.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1DAE463F" wp14:editId="41C98EB1">
            <wp:extent cx="2564765" cy="1923415"/>
            <wp:effectExtent l="0" t="0" r="6985" b="63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E38349C" wp14:editId="5D47227B">
            <wp:extent cx="2564765" cy="1923415"/>
            <wp:effectExtent l="0" t="3175" r="3810" b="381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4.JPG"/>
                    <pic:cNvPicPr/>
                  </pic:nvPicPr>
                  <pic:blipFill>
                    <a:blip r:embed="rId120"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681657A" wp14:editId="5D1EFE8B">
            <wp:extent cx="2564765" cy="1923415"/>
            <wp:effectExtent l="0" t="0" r="6985" b="63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5.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0917F2D7" wp14:editId="76CBDB7F">
            <wp:extent cx="2564765" cy="1923415"/>
            <wp:effectExtent l="0" t="3175" r="3810" b="381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6.JPG"/>
                    <pic:cNvPicPr/>
                  </pic:nvPicPr>
                  <pic:blipFill>
                    <a:blip r:embed="rId122"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5B09C97" wp14:editId="6373ED4C">
            <wp:extent cx="2564765" cy="1923415"/>
            <wp:effectExtent l="0" t="3175" r="3810" b="381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7.JPG"/>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1636F66" wp14:editId="0EB58063">
            <wp:extent cx="2564765" cy="1923415"/>
            <wp:effectExtent l="0" t="0" r="6985" b="63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49.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640B11D5" wp14:editId="17B7F73E">
            <wp:extent cx="2564765" cy="1923415"/>
            <wp:effectExtent l="0" t="3175" r="3810" b="381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0.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794B75B" wp14:editId="6F4AC984">
            <wp:extent cx="2564765" cy="1923415"/>
            <wp:effectExtent l="0" t="3175" r="3810" b="381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3.JPG"/>
                    <pic:cNvPicPr/>
                  </pic:nvPicPr>
                  <pic:blipFill>
                    <a:blip r:embed="rId126"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321B448" wp14:editId="5F0DF436">
            <wp:extent cx="2564765" cy="1923415"/>
            <wp:effectExtent l="0" t="0" r="6985" b="63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4.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355EB574" wp14:editId="0D63E3F5">
            <wp:extent cx="2564765" cy="1923415"/>
            <wp:effectExtent l="0" t="0" r="6985" b="63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5.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C2CE60D" wp14:editId="71825577">
            <wp:extent cx="2564765" cy="1923415"/>
            <wp:effectExtent l="0" t="3175" r="3810" b="381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6.JPG"/>
                    <pic:cNvPicPr/>
                  </pic:nvPicPr>
                  <pic:blipFill>
                    <a:blip r:embed="rId129" cstate="print">
                      <a:extLst>
                        <a:ext uri="{28A0092B-C50C-407E-A947-70E740481C1C}">
                          <a14:useLocalDpi xmlns:a14="http://schemas.microsoft.com/office/drawing/2010/main" val="0"/>
                        </a:ext>
                      </a:extLst>
                    </a:blip>
                    <a:stretch>
                      <a:fillRect/>
                    </a:stretch>
                  </pic:blipFill>
                  <pic:spPr>
                    <a:xfrm rot="5400000">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8E9F25D" wp14:editId="7203CCF2">
            <wp:extent cx="2564765" cy="1923415"/>
            <wp:effectExtent l="0" t="0" r="6985" b="635"/>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59.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6DA6716" wp14:editId="53B1848B">
            <wp:extent cx="2564765" cy="1923415"/>
            <wp:effectExtent l="0" t="0" r="6985" b="635"/>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0.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5C36A242" wp14:editId="36FBAF0B">
            <wp:extent cx="2564765" cy="1923415"/>
            <wp:effectExtent l="0" t="0" r="6985" b="635"/>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0771681" wp14:editId="23A74714">
            <wp:extent cx="2564765" cy="1923415"/>
            <wp:effectExtent l="0" t="0" r="6985" b="635"/>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35E999D" wp14:editId="3F380396">
            <wp:extent cx="2564765" cy="1923415"/>
            <wp:effectExtent l="0" t="0" r="6985" b="63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3.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2EE6C61" wp14:editId="6FC0ABBD">
            <wp:extent cx="2564765" cy="1923415"/>
            <wp:effectExtent l="0" t="0" r="6985" b="635"/>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4.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4D895E15" wp14:editId="29EB1F2D">
            <wp:extent cx="2564765" cy="1923415"/>
            <wp:effectExtent l="0" t="0" r="6985" b="635"/>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5.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C17C921" wp14:editId="778BD146">
            <wp:extent cx="2564765" cy="3419475"/>
            <wp:effectExtent l="0" t="0" r="6985" b="9525"/>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6.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564765" cy="341947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9E865E9" wp14:editId="739A82AB">
            <wp:extent cx="2564765" cy="1923415"/>
            <wp:effectExtent l="0" t="0" r="6985" b="635"/>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8.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0993D0F6" wp14:editId="06C42425">
            <wp:extent cx="2564765" cy="1923415"/>
            <wp:effectExtent l="0" t="0" r="6985" b="635"/>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69.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DAB4A74" wp14:editId="1F5401A9">
            <wp:extent cx="2564765" cy="1923415"/>
            <wp:effectExtent l="0" t="0" r="6985" b="63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0.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74D068BD" wp14:editId="7A4F0B46">
            <wp:extent cx="1876361" cy="2501661"/>
            <wp:effectExtent l="0" t="0" r="0" b="0"/>
            <wp:docPr id="187" name="Obraz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2.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82367" cy="2509668"/>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5707CEF" wp14:editId="0775A416">
            <wp:extent cx="2564765" cy="1923415"/>
            <wp:effectExtent l="0" t="0" r="6985" b="635"/>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3.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47248981" wp14:editId="5FBBE577">
            <wp:extent cx="2564765" cy="1923415"/>
            <wp:effectExtent l="0" t="0" r="6985" b="63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4.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65EEAA2" wp14:editId="425C31FA">
            <wp:extent cx="2564765" cy="1923415"/>
            <wp:effectExtent l="0" t="0" r="6985" b="63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5.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5F61797" wp14:editId="2CF3D88B">
            <wp:extent cx="2564765" cy="1923415"/>
            <wp:effectExtent l="0" t="0" r="6985" b="635"/>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7.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1C71A6C" wp14:editId="6E4D7779">
            <wp:extent cx="1928123" cy="2570672"/>
            <wp:effectExtent l="0" t="0" r="0" b="127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78.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930170" cy="2573401"/>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CED5FC9" wp14:editId="29805B31">
            <wp:extent cx="2564765" cy="1923415"/>
            <wp:effectExtent l="0" t="0" r="6985" b="63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0.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C3730FB" wp14:editId="2C5EE048">
            <wp:extent cx="1937142" cy="3105509"/>
            <wp:effectExtent l="0" t="0" r="6350"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1.JPG"/>
                    <pic:cNvPicPr/>
                  </pic:nvPicPr>
                  <pic:blipFill rotWithShape="1">
                    <a:blip r:embed="rId148" cstate="print">
                      <a:extLst>
                        <a:ext uri="{28A0092B-C50C-407E-A947-70E740481C1C}">
                          <a14:useLocalDpi xmlns:a14="http://schemas.microsoft.com/office/drawing/2010/main" val="0"/>
                        </a:ext>
                      </a:extLst>
                    </a:blip>
                    <a:srcRect/>
                    <a:stretch/>
                  </pic:blipFill>
                  <pic:spPr bwMode="auto">
                    <a:xfrm>
                      <a:off x="0" y="0"/>
                      <a:ext cx="1939198" cy="3108806"/>
                    </a:xfrm>
                    <a:prstGeom prst="rect">
                      <a:avLst/>
                    </a:prstGeom>
                    <a:ln>
                      <a:noFill/>
                    </a:ln>
                    <a:extLst>
                      <a:ext uri="{53640926-AAD7-44D8-BBD7-CCE9431645EC}">
                        <a14:shadowObscured xmlns:a14="http://schemas.microsoft.com/office/drawing/2010/main"/>
                      </a:ext>
                    </a:extLst>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ECEEE7E" wp14:editId="73A0246C">
            <wp:extent cx="1928123" cy="2570672"/>
            <wp:effectExtent l="0" t="0" r="0" b="127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2.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930170" cy="2573401"/>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61A23C77" wp14:editId="27F69D8A">
            <wp:extent cx="1958197" cy="2610767"/>
            <wp:effectExtent l="0" t="0" r="4445"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4.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964910" cy="2619717"/>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B0677B9" wp14:editId="022BBDB7">
            <wp:extent cx="2564765" cy="1923415"/>
            <wp:effectExtent l="0" t="0" r="6985" b="63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5.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319D039" wp14:editId="70560421">
            <wp:extent cx="2031647" cy="2708695"/>
            <wp:effectExtent l="0" t="0" r="6985"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6.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35955" cy="2714438"/>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EE96CA3" wp14:editId="4BF96C6D">
            <wp:extent cx="2018705" cy="2691441"/>
            <wp:effectExtent l="0" t="0" r="635" b="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88.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29181" cy="2705408"/>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AC168D1" wp14:editId="28DEDDE3">
            <wp:extent cx="2564765" cy="1923415"/>
            <wp:effectExtent l="0" t="0" r="6985" b="63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0.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8F31DA4" wp14:editId="71C4DDB0">
            <wp:extent cx="2564765" cy="1923415"/>
            <wp:effectExtent l="0" t="0" r="6985" b="635"/>
            <wp:docPr id="206" name="Obraz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1.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879A339" wp14:editId="5D7785F7">
            <wp:extent cx="1846052" cy="2461249"/>
            <wp:effectExtent l="0" t="0" r="1905"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2.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48127" cy="24640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4D5B40C7" wp14:editId="40D0E949">
            <wp:extent cx="2564765" cy="1923415"/>
            <wp:effectExtent l="0" t="0" r="6985" b="63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4.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29926AF1" wp14:editId="711D55B9">
            <wp:extent cx="2564765" cy="1923415"/>
            <wp:effectExtent l="0" t="0" r="6985" b="63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5.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D6E8090" wp14:editId="6346CC95">
            <wp:extent cx="2564765" cy="1923415"/>
            <wp:effectExtent l="0" t="0" r="6985" b="635"/>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6.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2E2359C7" wp14:editId="1D38057B">
            <wp:extent cx="2564765" cy="1923415"/>
            <wp:effectExtent l="0" t="0" r="6985" b="635"/>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98.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936FF87" wp14:editId="1DF5883B">
            <wp:extent cx="2564765" cy="1923415"/>
            <wp:effectExtent l="0" t="0" r="6985" b="635"/>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AD6CCE" w:rsidRDefault="00AD6CCE" w:rsidP="00710F71">
      <w:pPr>
        <w:jc w:val="center"/>
        <w:rPr>
          <w:rFonts w:asciiTheme="minorHAnsi" w:hAnsiTheme="minorHAnsi"/>
          <w:i/>
          <w:sz w:val="12"/>
          <w:szCs w:val="12"/>
        </w:rPr>
      </w:pPr>
      <w:bookmarkStart w:id="51" w:name="_GoBack"/>
      <w:bookmarkEnd w:id="51"/>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F77FD06" wp14:editId="6932B4DB">
            <wp:extent cx="2564765" cy="1923415"/>
            <wp:effectExtent l="0" t="0" r="6985" b="635"/>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2.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9512221" wp14:editId="18972D66">
            <wp:extent cx="2564765" cy="1923415"/>
            <wp:effectExtent l="0" t="0" r="6985" b="63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3.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7AB55A9F" wp14:editId="1A628B49">
            <wp:extent cx="2564765" cy="1923415"/>
            <wp:effectExtent l="0" t="0" r="6985" b="635"/>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6.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51863D5F" wp14:editId="25ED34CA">
            <wp:extent cx="2564765" cy="1923415"/>
            <wp:effectExtent l="0" t="0" r="6985" b="635"/>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09.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AD6CCE" w:rsidRDefault="00AD6CCE"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80EE39B" wp14:editId="0E3E69F5">
            <wp:extent cx="2564765" cy="1923415"/>
            <wp:effectExtent l="0" t="0" r="6985" b="635"/>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0.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0B739BC5" wp14:editId="6D2B9E25">
            <wp:extent cx="2564765" cy="1923415"/>
            <wp:effectExtent l="0" t="0" r="6985" b="635"/>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lastRenderedPageBreak/>
        <w:drawing>
          <wp:inline distT="0" distB="0" distL="0" distR="0" wp14:anchorId="3D5ED984" wp14:editId="7ACB8254">
            <wp:extent cx="2564765" cy="1923415"/>
            <wp:effectExtent l="0" t="0" r="6985" b="635"/>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6C53C780" wp14:editId="6519646C">
            <wp:extent cx="2564765" cy="1923415"/>
            <wp:effectExtent l="0" t="0" r="6985" b="635"/>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1A2E64DE" wp14:editId="00E06621">
            <wp:extent cx="2564765" cy="1923415"/>
            <wp:effectExtent l="0" t="0" r="6985" b="635"/>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6.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68529F" w:rsidRDefault="0068529F" w:rsidP="00710F71">
      <w:pPr>
        <w:jc w:val="center"/>
        <w:rPr>
          <w:rFonts w:asciiTheme="minorHAnsi" w:hAnsiTheme="minorHAnsi"/>
          <w:i/>
          <w:sz w:val="12"/>
          <w:szCs w:val="12"/>
        </w:rPr>
      </w:pPr>
    </w:p>
    <w:p w:rsidR="003D7479" w:rsidRPr="0068529F" w:rsidRDefault="0075431A" w:rsidP="00710F71">
      <w:pPr>
        <w:jc w:val="center"/>
        <w:rPr>
          <w:rFonts w:asciiTheme="minorHAnsi" w:hAnsiTheme="minorHAnsi"/>
          <w:i/>
          <w:sz w:val="12"/>
          <w:szCs w:val="12"/>
        </w:rPr>
      </w:pPr>
      <w:r w:rsidRPr="0068529F">
        <w:rPr>
          <w:rFonts w:asciiTheme="minorHAnsi" w:hAnsiTheme="minorHAnsi"/>
          <w:i/>
          <w:noProof/>
          <w:sz w:val="12"/>
          <w:szCs w:val="12"/>
        </w:rPr>
        <w:drawing>
          <wp:inline distT="0" distB="0" distL="0" distR="0" wp14:anchorId="3BBAAC6C" wp14:editId="03757A10">
            <wp:extent cx="2564765" cy="1923415"/>
            <wp:effectExtent l="0" t="0" r="6985" b="635"/>
            <wp:docPr id="234" name="Obraz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19.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pic:spPr>
                </pic:pic>
              </a:graphicData>
            </a:graphic>
          </wp:inline>
        </w:drawing>
      </w:r>
    </w:p>
    <w:p w:rsidR="003D7479" w:rsidRPr="0068529F" w:rsidRDefault="003D7479" w:rsidP="00710F71">
      <w:pPr>
        <w:jc w:val="center"/>
        <w:rPr>
          <w:rFonts w:asciiTheme="minorHAnsi" w:hAnsiTheme="minorHAnsi"/>
          <w:i/>
          <w:sz w:val="12"/>
          <w:szCs w:val="12"/>
        </w:rPr>
      </w:pPr>
    </w:p>
    <w:p w:rsidR="003D7479" w:rsidRPr="0068529F" w:rsidRDefault="003D7479" w:rsidP="00710F71">
      <w:pPr>
        <w:jc w:val="center"/>
        <w:rPr>
          <w:rFonts w:asciiTheme="minorHAnsi" w:hAnsiTheme="minorHAnsi"/>
          <w:i/>
          <w:sz w:val="12"/>
          <w:szCs w:val="12"/>
        </w:rPr>
      </w:pPr>
    </w:p>
    <w:p w:rsidR="003D7479" w:rsidRPr="0068529F" w:rsidRDefault="003D7479" w:rsidP="00710F71">
      <w:pPr>
        <w:jc w:val="center"/>
        <w:rPr>
          <w:rFonts w:asciiTheme="minorHAnsi" w:hAnsiTheme="minorHAnsi"/>
          <w:i/>
          <w:sz w:val="12"/>
          <w:szCs w:val="12"/>
        </w:rPr>
      </w:pPr>
    </w:p>
    <w:p w:rsidR="003D7479" w:rsidRPr="0068529F" w:rsidRDefault="003D7479" w:rsidP="00710F71">
      <w:pPr>
        <w:jc w:val="center"/>
        <w:rPr>
          <w:rFonts w:asciiTheme="minorHAnsi" w:hAnsiTheme="minorHAnsi"/>
          <w:i/>
          <w:sz w:val="12"/>
          <w:szCs w:val="12"/>
        </w:rPr>
      </w:pPr>
    </w:p>
    <w:p w:rsidR="003D7479" w:rsidRPr="0068529F" w:rsidRDefault="003D7479" w:rsidP="00351664">
      <w:pPr>
        <w:rPr>
          <w:rFonts w:asciiTheme="minorHAnsi" w:hAnsiTheme="minorHAnsi"/>
          <w:i/>
          <w:sz w:val="12"/>
          <w:szCs w:val="12"/>
        </w:rPr>
      </w:pPr>
    </w:p>
    <w:p w:rsidR="003D7479" w:rsidRPr="0068529F" w:rsidRDefault="003D7479" w:rsidP="00710F71">
      <w:pPr>
        <w:jc w:val="center"/>
        <w:rPr>
          <w:rFonts w:asciiTheme="minorHAnsi" w:hAnsiTheme="minorHAnsi"/>
          <w:i/>
          <w:sz w:val="12"/>
          <w:szCs w:val="12"/>
        </w:rPr>
      </w:pPr>
    </w:p>
    <w:p w:rsidR="0068529F" w:rsidRPr="0068529F" w:rsidRDefault="0068529F" w:rsidP="00AD6CCE">
      <w:pPr>
        <w:rPr>
          <w:rFonts w:asciiTheme="minorHAnsi" w:hAnsiTheme="minorHAnsi"/>
          <w:i/>
          <w:sz w:val="12"/>
          <w:szCs w:val="12"/>
        </w:rPr>
      </w:pPr>
    </w:p>
    <w:sectPr w:rsidR="0068529F" w:rsidRPr="0068529F" w:rsidSect="00710F71">
      <w:type w:val="continuous"/>
      <w:pgSz w:w="11906" w:h="16838"/>
      <w:pgMar w:top="1418" w:right="1418" w:bottom="1701" w:left="1418" w:header="709" w:footer="907" w:gutter="284"/>
      <w:cols w:num="2" w:space="708" w:equalWidth="0">
        <w:col w:w="4039" w:space="708"/>
        <w:col w:w="4039"/>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007" w:rsidRDefault="00403007">
      <w:r>
        <w:separator/>
      </w:r>
    </w:p>
  </w:endnote>
  <w:endnote w:type="continuationSeparator" w:id="0">
    <w:p w:rsidR="00403007" w:rsidRDefault="00403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iddenHorzOC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WP Arabic Sihafa">
    <w:altName w:val="Symbol"/>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F8" w:rsidRPr="00306562" w:rsidRDefault="00E42BF8" w:rsidP="002375AE">
    <w:pPr>
      <w:pStyle w:val="Stopka"/>
      <w:framePr w:wrap="around" w:vAnchor="text" w:hAnchor="page" w:x="9083" w:y="75"/>
      <w:rPr>
        <w:rStyle w:val="Numerstrony"/>
        <w:rFonts w:asciiTheme="minorHAnsi" w:hAnsiTheme="minorHAnsi"/>
        <w:b/>
        <w:bCs/>
        <w:i/>
        <w:sz w:val="16"/>
      </w:rPr>
    </w:pPr>
    <w:r w:rsidRPr="00306562">
      <w:rPr>
        <w:rStyle w:val="Numerstrony"/>
        <w:rFonts w:asciiTheme="minorHAnsi" w:hAnsiTheme="minorHAnsi"/>
        <w:b/>
        <w:bCs/>
        <w:i/>
        <w:sz w:val="16"/>
      </w:rPr>
      <w:t xml:space="preserve">Strona </w:t>
    </w:r>
    <w:r w:rsidRPr="00306562">
      <w:rPr>
        <w:rStyle w:val="Numerstrony"/>
        <w:rFonts w:asciiTheme="minorHAnsi" w:hAnsiTheme="minorHAnsi"/>
        <w:b/>
        <w:bCs/>
        <w:i/>
        <w:sz w:val="16"/>
      </w:rPr>
      <w:fldChar w:fldCharType="begin"/>
    </w:r>
    <w:r w:rsidRPr="00306562">
      <w:rPr>
        <w:rStyle w:val="Numerstrony"/>
        <w:rFonts w:asciiTheme="minorHAnsi" w:hAnsiTheme="minorHAnsi"/>
        <w:b/>
        <w:bCs/>
        <w:i/>
        <w:sz w:val="16"/>
      </w:rPr>
      <w:instrText xml:space="preserve"> PAGE </w:instrText>
    </w:r>
    <w:r w:rsidRPr="00306562">
      <w:rPr>
        <w:rStyle w:val="Numerstrony"/>
        <w:rFonts w:asciiTheme="minorHAnsi" w:hAnsiTheme="minorHAnsi"/>
        <w:b/>
        <w:bCs/>
        <w:i/>
        <w:sz w:val="16"/>
      </w:rPr>
      <w:fldChar w:fldCharType="separate"/>
    </w:r>
    <w:r w:rsidR="00AD6CCE">
      <w:rPr>
        <w:rStyle w:val="Numerstrony"/>
        <w:rFonts w:asciiTheme="minorHAnsi" w:hAnsiTheme="minorHAnsi"/>
        <w:b/>
        <w:bCs/>
        <w:i/>
        <w:noProof/>
        <w:sz w:val="16"/>
      </w:rPr>
      <w:t>24</w:t>
    </w:r>
    <w:r w:rsidRPr="00306562">
      <w:rPr>
        <w:rStyle w:val="Numerstrony"/>
        <w:rFonts w:asciiTheme="minorHAnsi" w:hAnsiTheme="minorHAnsi"/>
        <w:b/>
        <w:bCs/>
        <w:i/>
        <w:sz w:val="16"/>
      </w:rPr>
      <w:fldChar w:fldCharType="end"/>
    </w:r>
    <w:r w:rsidRPr="00306562">
      <w:rPr>
        <w:rStyle w:val="Numerstrony"/>
        <w:rFonts w:asciiTheme="minorHAnsi" w:hAnsiTheme="minorHAnsi"/>
        <w:b/>
        <w:bCs/>
        <w:i/>
        <w:sz w:val="16"/>
      </w:rPr>
      <w:t xml:space="preserve"> z </w:t>
    </w:r>
    <w:r w:rsidRPr="00306562">
      <w:rPr>
        <w:rStyle w:val="Numerstrony"/>
        <w:rFonts w:asciiTheme="minorHAnsi" w:hAnsiTheme="minorHAnsi"/>
        <w:b/>
        <w:bCs/>
        <w:i/>
        <w:sz w:val="16"/>
      </w:rPr>
      <w:fldChar w:fldCharType="begin"/>
    </w:r>
    <w:r w:rsidRPr="00306562">
      <w:rPr>
        <w:rStyle w:val="Numerstrony"/>
        <w:rFonts w:asciiTheme="minorHAnsi" w:hAnsiTheme="minorHAnsi"/>
        <w:b/>
        <w:bCs/>
        <w:i/>
        <w:sz w:val="16"/>
      </w:rPr>
      <w:instrText xml:space="preserve"> NUMPAGES </w:instrText>
    </w:r>
    <w:r w:rsidRPr="00306562">
      <w:rPr>
        <w:rStyle w:val="Numerstrony"/>
        <w:rFonts w:asciiTheme="minorHAnsi" w:hAnsiTheme="minorHAnsi"/>
        <w:b/>
        <w:bCs/>
        <w:i/>
        <w:sz w:val="16"/>
      </w:rPr>
      <w:fldChar w:fldCharType="separate"/>
    </w:r>
    <w:r w:rsidR="00AD6CCE">
      <w:rPr>
        <w:rStyle w:val="Numerstrony"/>
        <w:rFonts w:asciiTheme="minorHAnsi" w:hAnsiTheme="minorHAnsi"/>
        <w:b/>
        <w:bCs/>
        <w:i/>
        <w:noProof/>
        <w:sz w:val="16"/>
      </w:rPr>
      <w:t>36</w:t>
    </w:r>
    <w:r w:rsidRPr="00306562">
      <w:rPr>
        <w:rStyle w:val="Numerstrony"/>
        <w:rFonts w:asciiTheme="minorHAnsi" w:hAnsiTheme="minorHAnsi"/>
        <w:b/>
        <w:bCs/>
        <w:i/>
        <w:sz w:val="16"/>
      </w:rPr>
      <w:fldChar w:fldCharType="end"/>
    </w:r>
  </w:p>
  <w:p w:rsidR="00E42BF8" w:rsidRPr="001B3800" w:rsidRDefault="00E42BF8" w:rsidP="00E80B28">
    <w:pPr>
      <w:pStyle w:val="Stopka"/>
      <w:pBdr>
        <w:top w:val="single" w:sz="4" w:space="1" w:color="auto"/>
      </w:pBdr>
      <w:jc w:val="both"/>
    </w:pPr>
    <w:r>
      <w:rPr>
        <w:noProof/>
      </w:rPr>
      <mc:AlternateContent>
        <mc:Choice Requires="wps">
          <w:drawing>
            <wp:anchor distT="0" distB="0" distL="114300" distR="114300" simplePos="0" relativeHeight="251659264" behindDoc="0" locked="0" layoutInCell="1" allowOverlap="1" wp14:anchorId="3EA372F6" wp14:editId="1F7E0FC0">
              <wp:simplePos x="0" y="0"/>
              <wp:positionH relativeFrom="column">
                <wp:posOffset>2071</wp:posOffset>
              </wp:positionH>
              <wp:positionV relativeFrom="paragraph">
                <wp:posOffset>11062</wp:posOffset>
              </wp:positionV>
              <wp:extent cx="5582653" cy="0"/>
              <wp:effectExtent l="0" t="0" r="18415" b="19050"/>
              <wp:wrapNone/>
              <wp:docPr id="164" name="Łącznik prostoliniowy 164"/>
              <wp:cNvGraphicFramePr/>
              <a:graphic xmlns:a="http://schemas.openxmlformats.org/drawingml/2006/main">
                <a:graphicData uri="http://schemas.microsoft.com/office/word/2010/wordprocessingShape">
                  <wps:wsp>
                    <wps:cNvCnPr/>
                    <wps:spPr>
                      <a:xfrm>
                        <a:off x="0" y="0"/>
                        <a:ext cx="558265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F24D6CD" id="Łącznik prostoliniowy 16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85pt" to="439.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" strokecolor="#4579b8 [3044]"/>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007" w:rsidRDefault="00403007">
      <w:r>
        <w:separator/>
      </w:r>
    </w:p>
  </w:footnote>
  <w:footnote w:type="continuationSeparator" w:id="0">
    <w:p w:rsidR="00403007" w:rsidRDefault="00403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BF8" w:rsidRPr="00B947A9" w:rsidRDefault="00E42BF8" w:rsidP="008059E8">
    <w:pPr>
      <w:pStyle w:val="Nagwek"/>
      <w:pBdr>
        <w:bottom w:val="single" w:sz="4" w:space="0" w:color="auto"/>
      </w:pBdr>
      <w:jc w:val="center"/>
      <w:rPr>
        <w:rFonts w:asciiTheme="minorHAnsi" w:hAnsiTheme="minorHAnsi"/>
        <w:i/>
        <w:caps/>
        <w:color w:val="000000"/>
        <w:sz w:val="16"/>
      </w:rPr>
    </w:pPr>
    <w:r w:rsidRPr="00B947A9">
      <w:rPr>
        <w:rFonts w:asciiTheme="minorHAnsi" w:hAnsiTheme="minorHAnsi"/>
        <w:i/>
        <w:caps/>
        <w:color w:val="000000"/>
        <w:sz w:val="16"/>
      </w:rPr>
      <w:t xml:space="preserve">ul. </w:t>
    </w:r>
    <w:r>
      <w:rPr>
        <w:rFonts w:asciiTheme="minorHAnsi" w:hAnsiTheme="minorHAnsi"/>
        <w:i/>
        <w:caps/>
        <w:color w:val="000000"/>
        <w:sz w:val="16"/>
      </w:rPr>
      <w:t>senacka 6</w:t>
    </w:r>
    <w:r>
      <w:rPr>
        <w:rFonts w:asciiTheme="minorHAnsi" w:hAnsiTheme="minorHAnsi"/>
        <w:i/>
        <w:caps/>
        <w:color w:val="000000"/>
        <w:sz w:val="16"/>
      </w:rPr>
      <w:tab/>
    </w:r>
    <w:r>
      <w:rPr>
        <w:rFonts w:asciiTheme="minorHAnsi" w:hAnsiTheme="minorHAnsi"/>
        <w:i/>
        <w:caps/>
        <w:color w:val="000000"/>
        <w:sz w:val="16"/>
      </w:rPr>
      <w:tab/>
      <w:t>KM 205/14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82C8E3C"/>
    <w:lvl w:ilvl="0">
      <w:start w:val="1"/>
      <w:numFmt w:val="decimal"/>
      <w:pStyle w:val="Listanumerowana2"/>
      <w:lvlText w:val="%1."/>
      <w:lvlJc w:val="left"/>
      <w:pPr>
        <w:tabs>
          <w:tab w:val="num" w:pos="643"/>
        </w:tabs>
        <w:ind w:left="643" w:hanging="360"/>
      </w:pPr>
    </w:lvl>
  </w:abstractNum>
  <w:abstractNum w:abstractNumId="1">
    <w:nsid w:val="FFFFFFFE"/>
    <w:multiLevelType w:val="singleLevel"/>
    <w:tmpl w:val="6958D666"/>
    <w:lvl w:ilvl="0">
      <w:numFmt w:val="decimal"/>
      <w:lvlText w:val="*"/>
      <w:lvlJc w:val="left"/>
    </w:lvl>
  </w:abstractNum>
  <w:abstractNum w:abstractNumId="2">
    <w:nsid w:val="01B10063"/>
    <w:multiLevelType w:val="hybridMultilevel"/>
    <w:tmpl w:val="5EDA3F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21F2C"/>
    <w:multiLevelType w:val="singleLevel"/>
    <w:tmpl w:val="0415000F"/>
    <w:lvl w:ilvl="0">
      <w:start w:val="1"/>
      <w:numFmt w:val="decimal"/>
      <w:lvlText w:val="%1."/>
      <w:lvlJc w:val="left"/>
      <w:pPr>
        <w:tabs>
          <w:tab w:val="num" w:pos="360"/>
        </w:tabs>
        <w:ind w:left="360" w:hanging="360"/>
      </w:pPr>
    </w:lvl>
  </w:abstractNum>
  <w:abstractNum w:abstractNumId="4">
    <w:nsid w:val="0AB906D9"/>
    <w:multiLevelType w:val="singleLevel"/>
    <w:tmpl w:val="0415000F"/>
    <w:lvl w:ilvl="0">
      <w:start w:val="1"/>
      <w:numFmt w:val="decimal"/>
      <w:lvlText w:val="%1."/>
      <w:lvlJc w:val="left"/>
      <w:pPr>
        <w:tabs>
          <w:tab w:val="num" w:pos="360"/>
        </w:tabs>
        <w:ind w:left="360" w:hanging="360"/>
      </w:pPr>
    </w:lvl>
  </w:abstractNum>
  <w:abstractNum w:abstractNumId="5">
    <w:nsid w:val="14455740"/>
    <w:multiLevelType w:val="singleLevel"/>
    <w:tmpl w:val="E0968C2C"/>
    <w:lvl w:ilvl="0">
      <w:start w:val="1"/>
      <w:numFmt w:val="bullet"/>
      <w:lvlText w:val=""/>
      <w:lvlJc w:val="left"/>
      <w:pPr>
        <w:tabs>
          <w:tab w:val="num" w:pos="360"/>
        </w:tabs>
        <w:ind w:left="360" w:hanging="360"/>
      </w:pPr>
      <w:rPr>
        <w:rFonts w:ascii="Symbol" w:hAnsi="Symbol" w:hint="default"/>
      </w:rPr>
    </w:lvl>
  </w:abstractNum>
  <w:abstractNum w:abstractNumId="6">
    <w:nsid w:val="17070C8A"/>
    <w:multiLevelType w:val="multilevel"/>
    <w:tmpl w:val="46A23E92"/>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4C0659"/>
    <w:multiLevelType w:val="hybridMultilevel"/>
    <w:tmpl w:val="672C9490"/>
    <w:lvl w:ilvl="0" w:tplc="B09AB916">
      <w:start w:val="1"/>
      <w:numFmt w:val="bullet"/>
      <w:lvlText w:val="►"/>
      <w:lvlJc w:val="left"/>
      <w:pPr>
        <w:tabs>
          <w:tab w:val="num" w:pos="360"/>
        </w:tabs>
        <w:ind w:left="643" w:hanging="283"/>
      </w:pPr>
      <w:rPr>
        <w:rFonts w:ascii="Times New Roman" w:hAnsi="Times New Roman" w:cs="Times New Roman" w:hint="default"/>
      </w:rPr>
    </w:lvl>
    <w:lvl w:ilvl="1" w:tplc="31B0B522">
      <w:start w:val="1"/>
      <w:numFmt w:val="bullet"/>
      <w:lvlText w:val=""/>
      <w:lvlJc w:val="left"/>
      <w:pPr>
        <w:tabs>
          <w:tab w:val="num" w:pos="1440"/>
        </w:tabs>
        <w:ind w:left="1440" w:hanging="360"/>
      </w:pPr>
      <w:rPr>
        <w:rFonts w:ascii="Symbol" w:hAnsi="Symbol" w:hint="default"/>
      </w:rPr>
    </w:lvl>
    <w:lvl w:ilvl="2" w:tplc="6B52B810" w:tentative="1">
      <w:start w:val="1"/>
      <w:numFmt w:val="bullet"/>
      <w:lvlText w:val=""/>
      <w:lvlJc w:val="left"/>
      <w:pPr>
        <w:tabs>
          <w:tab w:val="num" w:pos="2160"/>
        </w:tabs>
        <w:ind w:left="2160" w:hanging="360"/>
      </w:pPr>
      <w:rPr>
        <w:rFonts w:ascii="Wingdings" w:hAnsi="Wingdings" w:hint="default"/>
      </w:rPr>
    </w:lvl>
    <w:lvl w:ilvl="3" w:tplc="CA70C30C" w:tentative="1">
      <w:start w:val="1"/>
      <w:numFmt w:val="bullet"/>
      <w:lvlText w:val=""/>
      <w:lvlJc w:val="left"/>
      <w:pPr>
        <w:tabs>
          <w:tab w:val="num" w:pos="2880"/>
        </w:tabs>
        <w:ind w:left="2880" w:hanging="360"/>
      </w:pPr>
      <w:rPr>
        <w:rFonts w:ascii="Symbol" w:hAnsi="Symbol" w:hint="default"/>
      </w:rPr>
    </w:lvl>
    <w:lvl w:ilvl="4" w:tplc="39B06FDE" w:tentative="1">
      <w:start w:val="1"/>
      <w:numFmt w:val="bullet"/>
      <w:lvlText w:val="o"/>
      <w:lvlJc w:val="left"/>
      <w:pPr>
        <w:tabs>
          <w:tab w:val="num" w:pos="3600"/>
        </w:tabs>
        <w:ind w:left="3600" w:hanging="360"/>
      </w:pPr>
      <w:rPr>
        <w:rFonts w:ascii="Courier New" w:hAnsi="Courier New" w:hint="default"/>
      </w:rPr>
    </w:lvl>
    <w:lvl w:ilvl="5" w:tplc="0374E400" w:tentative="1">
      <w:start w:val="1"/>
      <w:numFmt w:val="bullet"/>
      <w:lvlText w:val=""/>
      <w:lvlJc w:val="left"/>
      <w:pPr>
        <w:tabs>
          <w:tab w:val="num" w:pos="4320"/>
        </w:tabs>
        <w:ind w:left="4320" w:hanging="360"/>
      </w:pPr>
      <w:rPr>
        <w:rFonts w:ascii="Wingdings" w:hAnsi="Wingdings" w:hint="default"/>
      </w:rPr>
    </w:lvl>
    <w:lvl w:ilvl="6" w:tplc="8B4C86CE" w:tentative="1">
      <w:start w:val="1"/>
      <w:numFmt w:val="bullet"/>
      <w:lvlText w:val=""/>
      <w:lvlJc w:val="left"/>
      <w:pPr>
        <w:tabs>
          <w:tab w:val="num" w:pos="5040"/>
        </w:tabs>
        <w:ind w:left="5040" w:hanging="360"/>
      </w:pPr>
      <w:rPr>
        <w:rFonts w:ascii="Symbol" w:hAnsi="Symbol" w:hint="default"/>
      </w:rPr>
    </w:lvl>
    <w:lvl w:ilvl="7" w:tplc="0B2ACDFE" w:tentative="1">
      <w:start w:val="1"/>
      <w:numFmt w:val="bullet"/>
      <w:lvlText w:val="o"/>
      <w:lvlJc w:val="left"/>
      <w:pPr>
        <w:tabs>
          <w:tab w:val="num" w:pos="5760"/>
        </w:tabs>
        <w:ind w:left="5760" w:hanging="360"/>
      </w:pPr>
      <w:rPr>
        <w:rFonts w:ascii="Courier New" w:hAnsi="Courier New" w:hint="default"/>
      </w:rPr>
    </w:lvl>
    <w:lvl w:ilvl="8" w:tplc="2BE8BC5A" w:tentative="1">
      <w:start w:val="1"/>
      <w:numFmt w:val="bullet"/>
      <w:lvlText w:val=""/>
      <w:lvlJc w:val="left"/>
      <w:pPr>
        <w:tabs>
          <w:tab w:val="num" w:pos="6480"/>
        </w:tabs>
        <w:ind w:left="6480" w:hanging="360"/>
      </w:pPr>
      <w:rPr>
        <w:rFonts w:ascii="Wingdings" w:hAnsi="Wingdings" w:hint="default"/>
      </w:rPr>
    </w:lvl>
  </w:abstractNum>
  <w:abstractNum w:abstractNumId="8">
    <w:nsid w:val="1A9745E6"/>
    <w:multiLevelType w:val="hybridMultilevel"/>
    <w:tmpl w:val="4E4AD5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DD473BF"/>
    <w:multiLevelType w:val="hybridMultilevel"/>
    <w:tmpl w:val="923202BE"/>
    <w:lvl w:ilvl="0" w:tplc="89C27342">
      <w:start w:val="1"/>
      <w:numFmt w:val="bullet"/>
      <w:lvlText w:val="-"/>
      <w:lvlJc w:val="left"/>
      <w:pPr>
        <w:tabs>
          <w:tab w:val="num" w:pos="360"/>
        </w:tabs>
        <w:ind w:left="283" w:hanging="283"/>
      </w:pPr>
      <w:rPr>
        <w:rFonts w:ascii="Times New Roman" w:hAnsi="Times New Roman" w:cs="Times New Roman" w:hint="default"/>
        <w:b w:val="0"/>
        <w:i w:val="0"/>
        <w:sz w:val="24"/>
      </w:rPr>
    </w:lvl>
    <w:lvl w:ilvl="1" w:tplc="04150001"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28BA106D"/>
    <w:multiLevelType w:val="hybridMultilevel"/>
    <w:tmpl w:val="C9265C74"/>
    <w:lvl w:ilvl="0" w:tplc="FFFFFFFF">
      <w:start w:val="2"/>
      <w:numFmt w:val="bullet"/>
      <w:lvlText w:val=""/>
      <w:lvlJc w:val="left"/>
      <w:pPr>
        <w:tabs>
          <w:tab w:val="num" w:pos="1130"/>
        </w:tabs>
        <w:ind w:left="1130" w:hanging="360"/>
      </w:pPr>
      <w:rPr>
        <w:rFonts w:ascii="Symbol" w:eastAsia="Times New Roman" w:hAnsi="Symbol" w:cs="Times New Roman"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nsid w:val="28DD72D4"/>
    <w:multiLevelType w:val="multilevel"/>
    <w:tmpl w:val="21C6EDAC"/>
    <w:lvl w:ilvl="0">
      <w:start w:val="3"/>
      <w:numFmt w:val="decimal"/>
      <w:lvlText w:val="%1."/>
      <w:lvlJc w:val="left"/>
      <w:pPr>
        <w:ind w:left="450" w:hanging="450"/>
      </w:pPr>
      <w:rPr>
        <w:rFonts w:hint="default"/>
        <w:sz w:val="28"/>
      </w:rPr>
    </w:lvl>
    <w:lvl w:ilvl="1">
      <w:start w:val="1"/>
      <w:numFmt w:val="decimal"/>
      <w:lvlText w:val="%1.%2."/>
      <w:lvlJc w:val="left"/>
      <w:pPr>
        <w:ind w:left="1800" w:hanging="720"/>
      </w:pPr>
      <w:rPr>
        <w:rFonts w:hint="default"/>
        <w:sz w:val="28"/>
      </w:rPr>
    </w:lvl>
    <w:lvl w:ilvl="2">
      <w:start w:val="1"/>
      <w:numFmt w:val="decimal"/>
      <w:lvlText w:val="%1.%2.%3."/>
      <w:lvlJc w:val="left"/>
      <w:pPr>
        <w:ind w:left="3240" w:hanging="1080"/>
      </w:pPr>
      <w:rPr>
        <w:rFonts w:hint="default"/>
        <w:sz w:val="28"/>
      </w:rPr>
    </w:lvl>
    <w:lvl w:ilvl="3">
      <w:start w:val="1"/>
      <w:numFmt w:val="decimal"/>
      <w:lvlText w:val="%1.%2.%3.%4."/>
      <w:lvlJc w:val="left"/>
      <w:pPr>
        <w:ind w:left="4320" w:hanging="1080"/>
      </w:pPr>
      <w:rPr>
        <w:rFonts w:hint="default"/>
        <w:sz w:val="28"/>
      </w:rPr>
    </w:lvl>
    <w:lvl w:ilvl="4">
      <w:start w:val="1"/>
      <w:numFmt w:val="decimal"/>
      <w:lvlText w:val="%1.%2.%3.%4.%5."/>
      <w:lvlJc w:val="left"/>
      <w:pPr>
        <w:ind w:left="5760" w:hanging="1440"/>
      </w:pPr>
      <w:rPr>
        <w:rFonts w:hint="default"/>
        <w:sz w:val="28"/>
      </w:rPr>
    </w:lvl>
    <w:lvl w:ilvl="5">
      <w:start w:val="1"/>
      <w:numFmt w:val="decimal"/>
      <w:lvlText w:val="%1.%2.%3.%4.%5.%6."/>
      <w:lvlJc w:val="left"/>
      <w:pPr>
        <w:ind w:left="7200" w:hanging="1800"/>
      </w:pPr>
      <w:rPr>
        <w:rFonts w:hint="default"/>
        <w:sz w:val="28"/>
      </w:rPr>
    </w:lvl>
    <w:lvl w:ilvl="6">
      <w:start w:val="1"/>
      <w:numFmt w:val="decimal"/>
      <w:lvlText w:val="%1.%2.%3.%4.%5.%6.%7."/>
      <w:lvlJc w:val="left"/>
      <w:pPr>
        <w:ind w:left="8280" w:hanging="1800"/>
      </w:pPr>
      <w:rPr>
        <w:rFonts w:hint="default"/>
        <w:sz w:val="28"/>
      </w:rPr>
    </w:lvl>
    <w:lvl w:ilvl="7">
      <w:start w:val="1"/>
      <w:numFmt w:val="decimal"/>
      <w:lvlText w:val="%1.%2.%3.%4.%5.%6.%7.%8."/>
      <w:lvlJc w:val="left"/>
      <w:pPr>
        <w:ind w:left="9720" w:hanging="2160"/>
      </w:pPr>
      <w:rPr>
        <w:rFonts w:hint="default"/>
        <w:sz w:val="28"/>
      </w:rPr>
    </w:lvl>
    <w:lvl w:ilvl="8">
      <w:start w:val="1"/>
      <w:numFmt w:val="decimal"/>
      <w:lvlText w:val="%1.%2.%3.%4.%5.%6.%7.%8.%9."/>
      <w:lvlJc w:val="left"/>
      <w:pPr>
        <w:ind w:left="11160" w:hanging="2520"/>
      </w:pPr>
      <w:rPr>
        <w:rFonts w:hint="default"/>
        <w:sz w:val="28"/>
      </w:rPr>
    </w:lvl>
  </w:abstractNum>
  <w:abstractNum w:abstractNumId="12">
    <w:nsid w:val="2BA768C7"/>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nsid w:val="2E3A3618"/>
    <w:multiLevelType w:val="hybridMultilevel"/>
    <w:tmpl w:val="DCAEB878"/>
    <w:lvl w:ilvl="0" w:tplc="C9C409BC">
      <w:start w:val="1"/>
      <w:numFmt w:val="bullet"/>
      <w:lvlText w:val="-"/>
      <w:lvlJc w:val="left"/>
      <w:pPr>
        <w:tabs>
          <w:tab w:val="num" w:pos="361"/>
        </w:tabs>
        <w:ind w:left="284" w:hanging="283"/>
      </w:pPr>
      <w:rPr>
        <w:rFonts w:ascii="Times New Roman" w:hAnsi="Times New Roman" w:cs="Times New Roman" w:hint="default"/>
        <w:b w:val="0"/>
        <w:i w:val="0"/>
        <w:sz w:val="24"/>
      </w:rPr>
    </w:lvl>
    <w:lvl w:ilvl="1" w:tplc="D65E6528" w:tentative="1">
      <w:start w:val="1"/>
      <w:numFmt w:val="bullet"/>
      <w:lvlText w:val="o"/>
      <w:lvlJc w:val="left"/>
      <w:pPr>
        <w:tabs>
          <w:tab w:val="num" w:pos="1441"/>
        </w:tabs>
        <w:ind w:left="1441" w:hanging="360"/>
      </w:pPr>
      <w:rPr>
        <w:rFonts w:ascii="Courier New" w:hAnsi="Courier New" w:hint="default"/>
      </w:rPr>
    </w:lvl>
    <w:lvl w:ilvl="2" w:tplc="330A5E84" w:tentative="1">
      <w:start w:val="1"/>
      <w:numFmt w:val="bullet"/>
      <w:lvlText w:val=""/>
      <w:lvlJc w:val="left"/>
      <w:pPr>
        <w:tabs>
          <w:tab w:val="num" w:pos="2161"/>
        </w:tabs>
        <w:ind w:left="2161" w:hanging="360"/>
      </w:pPr>
      <w:rPr>
        <w:rFonts w:ascii="Wingdings" w:hAnsi="Wingdings" w:hint="default"/>
      </w:rPr>
    </w:lvl>
    <w:lvl w:ilvl="3" w:tplc="45E859D4" w:tentative="1">
      <w:start w:val="1"/>
      <w:numFmt w:val="bullet"/>
      <w:lvlText w:val=""/>
      <w:lvlJc w:val="left"/>
      <w:pPr>
        <w:tabs>
          <w:tab w:val="num" w:pos="2881"/>
        </w:tabs>
        <w:ind w:left="2881" w:hanging="360"/>
      </w:pPr>
      <w:rPr>
        <w:rFonts w:ascii="Symbol" w:hAnsi="Symbol" w:hint="default"/>
      </w:rPr>
    </w:lvl>
    <w:lvl w:ilvl="4" w:tplc="7EF28A14" w:tentative="1">
      <w:start w:val="1"/>
      <w:numFmt w:val="bullet"/>
      <w:lvlText w:val="o"/>
      <w:lvlJc w:val="left"/>
      <w:pPr>
        <w:tabs>
          <w:tab w:val="num" w:pos="3601"/>
        </w:tabs>
        <w:ind w:left="3601" w:hanging="360"/>
      </w:pPr>
      <w:rPr>
        <w:rFonts w:ascii="Courier New" w:hAnsi="Courier New" w:hint="default"/>
      </w:rPr>
    </w:lvl>
    <w:lvl w:ilvl="5" w:tplc="83EC7B60" w:tentative="1">
      <w:start w:val="1"/>
      <w:numFmt w:val="bullet"/>
      <w:lvlText w:val=""/>
      <w:lvlJc w:val="left"/>
      <w:pPr>
        <w:tabs>
          <w:tab w:val="num" w:pos="4321"/>
        </w:tabs>
        <w:ind w:left="4321" w:hanging="360"/>
      </w:pPr>
      <w:rPr>
        <w:rFonts w:ascii="Wingdings" w:hAnsi="Wingdings" w:hint="default"/>
      </w:rPr>
    </w:lvl>
    <w:lvl w:ilvl="6" w:tplc="B73051CC" w:tentative="1">
      <w:start w:val="1"/>
      <w:numFmt w:val="bullet"/>
      <w:lvlText w:val=""/>
      <w:lvlJc w:val="left"/>
      <w:pPr>
        <w:tabs>
          <w:tab w:val="num" w:pos="5041"/>
        </w:tabs>
        <w:ind w:left="5041" w:hanging="360"/>
      </w:pPr>
      <w:rPr>
        <w:rFonts w:ascii="Symbol" w:hAnsi="Symbol" w:hint="default"/>
      </w:rPr>
    </w:lvl>
    <w:lvl w:ilvl="7" w:tplc="9A38CB10" w:tentative="1">
      <w:start w:val="1"/>
      <w:numFmt w:val="bullet"/>
      <w:lvlText w:val="o"/>
      <w:lvlJc w:val="left"/>
      <w:pPr>
        <w:tabs>
          <w:tab w:val="num" w:pos="5761"/>
        </w:tabs>
        <w:ind w:left="5761" w:hanging="360"/>
      </w:pPr>
      <w:rPr>
        <w:rFonts w:ascii="Courier New" w:hAnsi="Courier New" w:hint="default"/>
      </w:rPr>
    </w:lvl>
    <w:lvl w:ilvl="8" w:tplc="BF76C482" w:tentative="1">
      <w:start w:val="1"/>
      <w:numFmt w:val="bullet"/>
      <w:lvlText w:val=""/>
      <w:lvlJc w:val="left"/>
      <w:pPr>
        <w:tabs>
          <w:tab w:val="num" w:pos="6481"/>
        </w:tabs>
        <w:ind w:left="6481" w:hanging="360"/>
      </w:pPr>
      <w:rPr>
        <w:rFonts w:ascii="Wingdings" w:hAnsi="Wingdings" w:hint="default"/>
      </w:rPr>
    </w:lvl>
  </w:abstractNum>
  <w:abstractNum w:abstractNumId="14">
    <w:nsid w:val="304E62E9"/>
    <w:multiLevelType w:val="multilevel"/>
    <w:tmpl w:val="C6F43468"/>
    <w:lvl w:ilvl="0">
      <w:start w:val="3"/>
      <w:numFmt w:val="bullet"/>
      <w:lvlText w:val=""/>
      <w:lvlJc w:val="left"/>
      <w:pPr>
        <w:tabs>
          <w:tab w:val="num" w:pos="360"/>
        </w:tabs>
        <w:ind w:left="360" w:hanging="360"/>
      </w:pPr>
      <w:rPr>
        <w:rFonts w:ascii="Symbol" w:hAnsi="Symbol" w:cs="Times New Roman" w:hint="default"/>
        <w:sz w:val="16"/>
      </w:rPr>
    </w:lvl>
    <w:lvl w:ilvl="1">
      <w:start w:val="1"/>
      <w:numFmt w:val="bullet"/>
      <w:lvlText w:val=""/>
      <w:lvlJc w:val="left"/>
      <w:pPr>
        <w:tabs>
          <w:tab w:val="num" w:pos="1440"/>
        </w:tabs>
        <w:ind w:left="1440" w:hanging="360"/>
      </w:pPr>
      <w:rPr>
        <w:rFonts w:ascii="Symbol" w:hAnsi="Symbol" w:hint="default"/>
      </w:rPr>
    </w:lvl>
    <w:lvl w:ilvl="2">
      <w:start w:val="3"/>
      <w:numFmt w:val="bullet"/>
      <w:lvlText w:val=""/>
      <w:lvlJc w:val="left"/>
      <w:pPr>
        <w:tabs>
          <w:tab w:val="num" w:pos="2367"/>
        </w:tabs>
        <w:ind w:left="2367" w:hanging="360"/>
      </w:pPr>
      <w:rPr>
        <w:rFonts w:ascii="Symbol" w:hAnsi="Symbol" w:cs="Times New Roman" w:hint="default"/>
        <w:sz w:val="16"/>
      </w:rPr>
    </w:lvl>
    <w:lvl w:ilvl="3">
      <w:start w:val="1"/>
      <w:numFmt w:val="none"/>
      <w:lvlText w:val=""/>
      <w:legacy w:legacy="1" w:legacySpace="120" w:legacyIndent="360"/>
      <w:lvlJc w:val="left"/>
      <w:pPr>
        <w:ind w:left="1363" w:hanging="360"/>
      </w:pPr>
      <w:rPr>
        <w:rFonts w:ascii="Symbol" w:hAnsi="Symbol" w:hint="default"/>
      </w:rPr>
    </w:lvl>
    <w:lvl w:ilvl="4">
      <w:start w:val="1"/>
      <w:numFmt w:val="none"/>
      <w:lvlText w:val="o"/>
      <w:legacy w:legacy="1" w:legacySpace="120" w:legacyIndent="360"/>
      <w:lvlJc w:val="left"/>
      <w:pPr>
        <w:ind w:left="1723" w:hanging="360"/>
      </w:pPr>
      <w:rPr>
        <w:rFonts w:ascii="Courier New" w:hAnsi="Courier New" w:hint="default"/>
      </w:rPr>
    </w:lvl>
    <w:lvl w:ilvl="5">
      <w:start w:val="1"/>
      <w:numFmt w:val="none"/>
      <w:lvlText w:val=""/>
      <w:legacy w:legacy="1" w:legacySpace="120" w:legacyIndent="360"/>
      <w:lvlJc w:val="left"/>
      <w:pPr>
        <w:ind w:left="2083" w:hanging="360"/>
      </w:pPr>
      <w:rPr>
        <w:rFonts w:ascii="Wingdings" w:hAnsi="Wingdings" w:hint="default"/>
      </w:rPr>
    </w:lvl>
    <w:lvl w:ilvl="6">
      <w:start w:val="1"/>
      <w:numFmt w:val="none"/>
      <w:lvlText w:val=""/>
      <w:legacy w:legacy="1" w:legacySpace="120" w:legacyIndent="360"/>
      <w:lvlJc w:val="left"/>
      <w:pPr>
        <w:ind w:left="2443" w:hanging="360"/>
      </w:pPr>
      <w:rPr>
        <w:rFonts w:ascii="Symbol" w:hAnsi="Symbol" w:hint="default"/>
      </w:rPr>
    </w:lvl>
    <w:lvl w:ilvl="7">
      <w:start w:val="1"/>
      <w:numFmt w:val="none"/>
      <w:lvlText w:val="o"/>
      <w:legacy w:legacy="1" w:legacySpace="120" w:legacyIndent="360"/>
      <w:lvlJc w:val="left"/>
      <w:pPr>
        <w:ind w:left="2803" w:hanging="360"/>
      </w:pPr>
      <w:rPr>
        <w:rFonts w:ascii="Courier New" w:hAnsi="Courier New" w:hint="default"/>
      </w:rPr>
    </w:lvl>
    <w:lvl w:ilvl="8">
      <w:start w:val="1"/>
      <w:numFmt w:val="none"/>
      <w:lvlText w:val=""/>
      <w:legacy w:legacy="1" w:legacySpace="120" w:legacyIndent="360"/>
      <w:lvlJc w:val="left"/>
      <w:pPr>
        <w:ind w:left="3163" w:hanging="360"/>
      </w:pPr>
      <w:rPr>
        <w:rFonts w:ascii="Wingdings" w:hAnsi="Wingdings" w:hint="default"/>
      </w:rPr>
    </w:lvl>
  </w:abstractNum>
  <w:abstractNum w:abstractNumId="15">
    <w:nsid w:val="31C03F8B"/>
    <w:multiLevelType w:val="singleLevel"/>
    <w:tmpl w:val="E0968C2C"/>
    <w:lvl w:ilvl="0">
      <w:start w:val="1"/>
      <w:numFmt w:val="bullet"/>
      <w:lvlText w:val=""/>
      <w:lvlJc w:val="left"/>
      <w:pPr>
        <w:tabs>
          <w:tab w:val="num" w:pos="360"/>
        </w:tabs>
        <w:ind w:left="360" w:hanging="360"/>
      </w:pPr>
      <w:rPr>
        <w:rFonts w:ascii="Symbol" w:hAnsi="Symbol" w:hint="default"/>
      </w:rPr>
    </w:lvl>
  </w:abstractNum>
  <w:abstractNum w:abstractNumId="16">
    <w:nsid w:val="36E23CC4"/>
    <w:multiLevelType w:val="hybridMultilevel"/>
    <w:tmpl w:val="DB5E266C"/>
    <w:lvl w:ilvl="0" w:tplc="FFFFFFFF">
      <w:start w:val="1"/>
      <w:numFmt w:val="bullet"/>
      <w:lvlText w:val=""/>
      <w:lvlJc w:val="left"/>
      <w:pPr>
        <w:tabs>
          <w:tab w:val="num" w:pos="1428"/>
        </w:tabs>
        <w:ind w:left="1428" w:hanging="360"/>
      </w:pPr>
      <w:rPr>
        <w:rFonts w:ascii="Wingdings" w:hAnsi="Wingdings" w:hint="default"/>
        <w:sz w:val="16"/>
      </w:rPr>
    </w:lvl>
    <w:lvl w:ilvl="1" w:tplc="04150001"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7">
    <w:nsid w:val="3B0C07E7"/>
    <w:multiLevelType w:val="hybridMultilevel"/>
    <w:tmpl w:val="8F80C760"/>
    <w:lvl w:ilvl="0" w:tplc="04150007">
      <w:start w:val="1"/>
      <w:numFmt w:val="bullet"/>
      <w:lvlText w:val="-"/>
      <w:lvlJc w:val="left"/>
      <w:pPr>
        <w:tabs>
          <w:tab w:val="num" w:pos="644"/>
        </w:tabs>
        <w:ind w:left="567" w:hanging="283"/>
      </w:pPr>
      <w:rPr>
        <w:rFonts w:ascii="Times New Roman" w:hAnsi="Times New Roman" w:cs="Times New Roman" w:hint="default"/>
        <w:b w:val="0"/>
        <w:i w:val="0"/>
        <w:sz w:val="24"/>
      </w:rPr>
    </w:lvl>
    <w:lvl w:ilvl="1" w:tplc="04150003" w:tentative="1">
      <w:start w:val="1"/>
      <w:numFmt w:val="bullet"/>
      <w:lvlText w:val="o"/>
      <w:lvlJc w:val="left"/>
      <w:pPr>
        <w:tabs>
          <w:tab w:val="num" w:pos="1724"/>
        </w:tabs>
        <w:ind w:left="1724" w:hanging="360"/>
      </w:pPr>
      <w:rPr>
        <w:rFonts w:ascii="Courier New" w:hAnsi="Courier New" w:hint="default"/>
      </w:rPr>
    </w:lvl>
    <w:lvl w:ilvl="2" w:tplc="04150005" w:tentative="1">
      <w:start w:val="1"/>
      <w:numFmt w:val="bullet"/>
      <w:lvlText w:val=""/>
      <w:lvlJc w:val="left"/>
      <w:pPr>
        <w:tabs>
          <w:tab w:val="num" w:pos="2444"/>
        </w:tabs>
        <w:ind w:left="2444" w:hanging="360"/>
      </w:pPr>
      <w:rPr>
        <w:rFonts w:ascii="Wingdings" w:hAnsi="Wingdings" w:hint="default"/>
      </w:rPr>
    </w:lvl>
    <w:lvl w:ilvl="3" w:tplc="04150001" w:tentative="1">
      <w:start w:val="1"/>
      <w:numFmt w:val="bullet"/>
      <w:lvlText w:val=""/>
      <w:lvlJc w:val="left"/>
      <w:pPr>
        <w:tabs>
          <w:tab w:val="num" w:pos="3164"/>
        </w:tabs>
        <w:ind w:left="3164" w:hanging="360"/>
      </w:pPr>
      <w:rPr>
        <w:rFonts w:ascii="Symbol" w:hAnsi="Symbol" w:hint="default"/>
      </w:rPr>
    </w:lvl>
    <w:lvl w:ilvl="4" w:tplc="04150003" w:tentative="1">
      <w:start w:val="1"/>
      <w:numFmt w:val="bullet"/>
      <w:lvlText w:val="o"/>
      <w:lvlJc w:val="left"/>
      <w:pPr>
        <w:tabs>
          <w:tab w:val="num" w:pos="3884"/>
        </w:tabs>
        <w:ind w:left="3884" w:hanging="360"/>
      </w:pPr>
      <w:rPr>
        <w:rFonts w:ascii="Courier New" w:hAnsi="Courier New" w:hint="default"/>
      </w:rPr>
    </w:lvl>
    <w:lvl w:ilvl="5" w:tplc="04150005" w:tentative="1">
      <w:start w:val="1"/>
      <w:numFmt w:val="bullet"/>
      <w:lvlText w:val=""/>
      <w:lvlJc w:val="left"/>
      <w:pPr>
        <w:tabs>
          <w:tab w:val="num" w:pos="4604"/>
        </w:tabs>
        <w:ind w:left="4604" w:hanging="360"/>
      </w:pPr>
      <w:rPr>
        <w:rFonts w:ascii="Wingdings" w:hAnsi="Wingdings" w:hint="default"/>
      </w:rPr>
    </w:lvl>
    <w:lvl w:ilvl="6" w:tplc="04150001" w:tentative="1">
      <w:start w:val="1"/>
      <w:numFmt w:val="bullet"/>
      <w:lvlText w:val=""/>
      <w:lvlJc w:val="left"/>
      <w:pPr>
        <w:tabs>
          <w:tab w:val="num" w:pos="5324"/>
        </w:tabs>
        <w:ind w:left="5324" w:hanging="360"/>
      </w:pPr>
      <w:rPr>
        <w:rFonts w:ascii="Symbol" w:hAnsi="Symbol" w:hint="default"/>
      </w:rPr>
    </w:lvl>
    <w:lvl w:ilvl="7" w:tplc="04150003" w:tentative="1">
      <w:start w:val="1"/>
      <w:numFmt w:val="bullet"/>
      <w:lvlText w:val="o"/>
      <w:lvlJc w:val="left"/>
      <w:pPr>
        <w:tabs>
          <w:tab w:val="num" w:pos="6044"/>
        </w:tabs>
        <w:ind w:left="6044" w:hanging="360"/>
      </w:pPr>
      <w:rPr>
        <w:rFonts w:ascii="Courier New" w:hAnsi="Courier New" w:hint="default"/>
      </w:rPr>
    </w:lvl>
    <w:lvl w:ilvl="8" w:tplc="04150005" w:tentative="1">
      <w:start w:val="1"/>
      <w:numFmt w:val="bullet"/>
      <w:lvlText w:val=""/>
      <w:lvlJc w:val="left"/>
      <w:pPr>
        <w:tabs>
          <w:tab w:val="num" w:pos="6764"/>
        </w:tabs>
        <w:ind w:left="6764" w:hanging="360"/>
      </w:pPr>
      <w:rPr>
        <w:rFonts w:ascii="Wingdings" w:hAnsi="Wingdings" w:hint="default"/>
      </w:rPr>
    </w:lvl>
  </w:abstractNum>
  <w:abstractNum w:abstractNumId="18">
    <w:nsid w:val="3B1D0AA5"/>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9">
    <w:nsid w:val="46A31732"/>
    <w:multiLevelType w:val="hybridMultilevel"/>
    <w:tmpl w:val="598606B2"/>
    <w:lvl w:ilvl="0" w:tplc="B9547C66">
      <w:start w:val="29"/>
      <w:numFmt w:val="bullet"/>
      <w:lvlText w:val=""/>
      <w:lvlJc w:val="left"/>
      <w:pPr>
        <w:tabs>
          <w:tab w:val="num" w:pos="720"/>
        </w:tabs>
        <w:ind w:left="720" w:hanging="360"/>
      </w:pPr>
      <w:rPr>
        <w:rFonts w:ascii="Symbol" w:eastAsia="Times New Roman" w:hAnsi="Symbol" w:cs="Times New Roman" w:hint="default"/>
        <w:sz w:val="24"/>
      </w:rPr>
    </w:lvl>
    <w:lvl w:ilvl="1" w:tplc="F3A6E52C" w:tentative="1">
      <w:start w:val="1"/>
      <w:numFmt w:val="bullet"/>
      <w:lvlText w:val="o"/>
      <w:lvlJc w:val="left"/>
      <w:pPr>
        <w:tabs>
          <w:tab w:val="num" w:pos="1440"/>
        </w:tabs>
        <w:ind w:left="1440" w:hanging="360"/>
      </w:pPr>
      <w:rPr>
        <w:rFonts w:ascii="Courier New" w:hAnsi="Courier New" w:cs="Courier New" w:hint="default"/>
      </w:rPr>
    </w:lvl>
    <w:lvl w:ilvl="2" w:tplc="5EB25E5C" w:tentative="1">
      <w:start w:val="1"/>
      <w:numFmt w:val="bullet"/>
      <w:lvlText w:val=""/>
      <w:lvlJc w:val="left"/>
      <w:pPr>
        <w:tabs>
          <w:tab w:val="num" w:pos="2160"/>
        </w:tabs>
        <w:ind w:left="2160" w:hanging="360"/>
      </w:pPr>
      <w:rPr>
        <w:rFonts w:ascii="Wingdings" w:hAnsi="Wingdings" w:hint="default"/>
      </w:rPr>
    </w:lvl>
    <w:lvl w:ilvl="3" w:tplc="4894CABC" w:tentative="1">
      <w:start w:val="1"/>
      <w:numFmt w:val="bullet"/>
      <w:lvlText w:val=""/>
      <w:lvlJc w:val="left"/>
      <w:pPr>
        <w:tabs>
          <w:tab w:val="num" w:pos="2880"/>
        </w:tabs>
        <w:ind w:left="2880" w:hanging="360"/>
      </w:pPr>
      <w:rPr>
        <w:rFonts w:ascii="Symbol" w:hAnsi="Symbol" w:hint="default"/>
      </w:rPr>
    </w:lvl>
    <w:lvl w:ilvl="4" w:tplc="26CA9B32" w:tentative="1">
      <w:start w:val="1"/>
      <w:numFmt w:val="bullet"/>
      <w:lvlText w:val="o"/>
      <w:lvlJc w:val="left"/>
      <w:pPr>
        <w:tabs>
          <w:tab w:val="num" w:pos="3600"/>
        </w:tabs>
        <w:ind w:left="3600" w:hanging="360"/>
      </w:pPr>
      <w:rPr>
        <w:rFonts w:ascii="Courier New" w:hAnsi="Courier New" w:cs="Courier New" w:hint="default"/>
      </w:rPr>
    </w:lvl>
    <w:lvl w:ilvl="5" w:tplc="4D44C0B4" w:tentative="1">
      <w:start w:val="1"/>
      <w:numFmt w:val="bullet"/>
      <w:lvlText w:val=""/>
      <w:lvlJc w:val="left"/>
      <w:pPr>
        <w:tabs>
          <w:tab w:val="num" w:pos="4320"/>
        </w:tabs>
        <w:ind w:left="4320" w:hanging="360"/>
      </w:pPr>
      <w:rPr>
        <w:rFonts w:ascii="Wingdings" w:hAnsi="Wingdings" w:hint="default"/>
      </w:rPr>
    </w:lvl>
    <w:lvl w:ilvl="6" w:tplc="36DE5150" w:tentative="1">
      <w:start w:val="1"/>
      <w:numFmt w:val="bullet"/>
      <w:lvlText w:val=""/>
      <w:lvlJc w:val="left"/>
      <w:pPr>
        <w:tabs>
          <w:tab w:val="num" w:pos="5040"/>
        </w:tabs>
        <w:ind w:left="5040" w:hanging="360"/>
      </w:pPr>
      <w:rPr>
        <w:rFonts w:ascii="Symbol" w:hAnsi="Symbol" w:hint="default"/>
      </w:rPr>
    </w:lvl>
    <w:lvl w:ilvl="7" w:tplc="C838B5F2" w:tentative="1">
      <w:start w:val="1"/>
      <w:numFmt w:val="bullet"/>
      <w:lvlText w:val="o"/>
      <w:lvlJc w:val="left"/>
      <w:pPr>
        <w:tabs>
          <w:tab w:val="num" w:pos="5760"/>
        </w:tabs>
        <w:ind w:left="5760" w:hanging="360"/>
      </w:pPr>
      <w:rPr>
        <w:rFonts w:ascii="Courier New" w:hAnsi="Courier New" w:cs="Courier New" w:hint="default"/>
      </w:rPr>
    </w:lvl>
    <w:lvl w:ilvl="8" w:tplc="AB24F1DA" w:tentative="1">
      <w:start w:val="1"/>
      <w:numFmt w:val="bullet"/>
      <w:lvlText w:val=""/>
      <w:lvlJc w:val="left"/>
      <w:pPr>
        <w:tabs>
          <w:tab w:val="num" w:pos="6480"/>
        </w:tabs>
        <w:ind w:left="6480" w:hanging="360"/>
      </w:pPr>
      <w:rPr>
        <w:rFonts w:ascii="Wingdings" w:hAnsi="Wingdings" w:hint="default"/>
      </w:rPr>
    </w:lvl>
  </w:abstractNum>
  <w:abstractNum w:abstractNumId="20">
    <w:nsid w:val="485A79E6"/>
    <w:multiLevelType w:val="hybridMultilevel"/>
    <w:tmpl w:val="73167458"/>
    <w:lvl w:ilvl="0" w:tplc="1B54B40A">
      <w:start w:val="384"/>
      <w:numFmt w:val="bullet"/>
      <w:lvlText w:val="-"/>
      <w:lvlJc w:val="left"/>
      <w:pPr>
        <w:tabs>
          <w:tab w:val="num" w:pos="720"/>
        </w:tabs>
        <w:ind w:left="72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nsid w:val="488F4705"/>
    <w:multiLevelType w:val="multilevel"/>
    <w:tmpl w:val="842C114E"/>
    <w:lvl w:ilvl="0">
      <w:start w:val="3"/>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8C869C5"/>
    <w:multiLevelType w:val="singleLevel"/>
    <w:tmpl w:val="7242D59E"/>
    <w:lvl w:ilvl="0">
      <w:start w:val="1300"/>
      <w:numFmt w:val="bullet"/>
      <w:lvlText w:val="-"/>
      <w:lvlJc w:val="left"/>
      <w:pPr>
        <w:tabs>
          <w:tab w:val="num" w:pos="360"/>
        </w:tabs>
        <w:ind w:left="360" w:hanging="360"/>
      </w:pPr>
      <w:rPr>
        <w:rFonts w:hint="default"/>
      </w:rPr>
    </w:lvl>
  </w:abstractNum>
  <w:abstractNum w:abstractNumId="23">
    <w:nsid w:val="4AD16EA5"/>
    <w:multiLevelType w:val="multilevel"/>
    <w:tmpl w:val="C6F43468"/>
    <w:lvl w:ilvl="0">
      <w:start w:val="1"/>
      <w:numFmt w:val="none"/>
      <w:lvlText w:val="-"/>
      <w:legacy w:legacy="1" w:legacySpace="120" w:legacyIndent="283"/>
      <w:lvlJc w:val="left"/>
      <w:pPr>
        <w:ind w:left="283" w:hanging="283"/>
      </w:pPr>
    </w:lvl>
    <w:lvl w:ilvl="1">
      <w:start w:val="1"/>
      <w:numFmt w:val="none"/>
      <w:lvlText w:val="o"/>
      <w:legacy w:legacy="1" w:legacySpace="120" w:legacyIndent="360"/>
      <w:lvlJc w:val="left"/>
      <w:pPr>
        <w:ind w:left="643" w:hanging="360"/>
      </w:pPr>
      <w:rPr>
        <w:rFonts w:ascii="Courier New" w:hAnsi="Courier New" w:hint="default"/>
      </w:rPr>
    </w:lvl>
    <w:lvl w:ilvl="2">
      <w:start w:val="1"/>
      <w:numFmt w:val="none"/>
      <w:lvlText w:val=""/>
      <w:legacy w:legacy="1" w:legacySpace="120" w:legacyIndent="360"/>
      <w:lvlJc w:val="left"/>
      <w:pPr>
        <w:ind w:left="1003" w:hanging="360"/>
      </w:pPr>
      <w:rPr>
        <w:rFonts w:ascii="Wingdings" w:hAnsi="Wingdings" w:hint="default"/>
      </w:rPr>
    </w:lvl>
    <w:lvl w:ilvl="3">
      <w:start w:val="1"/>
      <w:numFmt w:val="none"/>
      <w:lvlText w:val=""/>
      <w:legacy w:legacy="1" w:legacySpace="120" w:legacyIndent="360"/>
      <w:lvlJc w:val="left"/>
      <w:pPr>
        <w:ind w:left="1363" w:hanging="360"/>
      </w:pPr>
      <w:rPr>
        <w:rFonts w:ascii="Symbol" w:hAnsi="Symbol" w:hint="default"/>
      </w:rPr>
    </w:lvl>
    <w:lvl w:ilvl="4">
      <w:start w:val="1"/>
      <w:numFmt w:val="none"/>
      <w:lvlText w:val="o"/>
      <w:legacy w:legacy="1" w:legacySpace="120" w:legacyIndent="360"/>
      <w:lvlJc w:val="left"/>
      <w:pPr>
        <w:ind w:left="1723" w:hanging="360"/>
      </w:pPr>
      <w:rPr>
        <w:rFonts w:ascii="Courier New" w:hAnsi="Courier New" w:hint="default"/>
      </w:rPr>
    </w:lvl>
    <w:lvl w:ilvl="5">
      <w:start w:val="1"/>
      <w:numFmt w:val="none"/>
      <w:lvlText w:val=""/>
      <w:legacy w:legacy="1" w:legacySpace="120" w:legacyIndent="360"/>
      <w:lvlJc w:val="left"/>
      <w:pPr>
        <w:ind w:left="2083" w:hanging="360"/>
      </w:pPr>
      <w:rPr>
        <w:rFonts w:ascii="Wingdings" w:hAnsi="Wingdings" w:hint="default"/>
      </w:rPr>
    </w:lvl>
    <w:lvl w:ilvl="6">
      <w:start w:val="1"/>
      <w:numFmt w:val="none"/>
      <w:lvlText w:val=""/>
      <w:legacy w:legacy="1" w:legacySpace="120" w:legacyIndent="360"/>
      <w:lvlJc w:val="left"/>
      <w:pPr>
        <w:ind w:left="2443" w:hanging="360"/>
      </w:pPr>
      <w:rPr>
        <w:rFonts w:ascii="Symbol" w:hAnsi="Symbol" w:hint="default"/>
      </w:rPr>
    </w:lvl>
    <w:lvl w:ilvl="7">
      <w:start w:val="1"/>
      <w:numFmt w:val="none"/>
      <w:lvlText w:val="o"/>
      <w:legacy w:legacy="1" w:legacySpace="120" w:legacyIndent="360"/>
      <w:lvlJc w:val="left"/>
      <w:pPr>
        <w:ind w:left="2803" w:hanging="360"/>
      </w:pPr>
      <w:rPr>
        <w:rFonts w:ascii="Courier New" w:hAnsi="Courier New" w:hint="default"/>
      </w:rPr>
    </w:lvl>
    <w:lvl w:ilvl="8">
      <w:start w:val="1"/>
      <w:numFmt w:val="none"/>
      <w:lvlText w:val=""/>
      <w:legacy w:legacy="1" w:legacySpace="120" w:legacyIndent="360"/>
      <w:lvlJc w:val="left"/>
      <w:pPr>
        <w:ind w:left="3163" w:hanging="360"/>
      </w:pPr>
      <w:rPr>
        <w:rFonts w:ascii="Wingdings" w:hAnsi="Wingdings" w:hint="default"/>
      </w:rPr>
    </w:lvl>
  </w:abstractNum>
  <w:abstractNum w:abstractNumId="24">
    <w:nsid w:val="4D3D5CFD"/>
    <w:multiLevelType w:val="hybridMultilevel"/>
    <w:tmpl w:val="2E363F3A"/>
    <w:lvl w:ilvl="0" w:tplc="04150019">
      <w:start w:val="1"/>
      <w:numFmt w:val="lowerLetter"/>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5">
    <w:nsid w:val="51032C09"/>
    <w:multiLevelType w:val="hybridMultilevel"/>
    <w:tmpl w:val="C85E440A"/>
    <w:lvl w:ilvl="0" w:tplc="8C30B43A">
      <w:start w:val="22"/>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566F2A39"/>
    <w:multiLevelType w:val="hybridMultilevel"/>
    <w:tmpl w:val="509243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8AC7AE0"/>
    <w:multiLevelType w:val="hybridMultilevel"/>
    <w:tmpl w:val="BBF2BF14"/>
    <w:lvl w:ilvl="0" w:tplc="2B8027EA">
      <w:start w:val="384"/>
      <w:numFmt w:val="bullet"/>
      <w:lvlText w:val="-"/>
      <w:lvlJc w:val="left"/>
      <w:pPr>
        <w:tabs>
          <w:tab w:val="num" w:pos="720"/>
        </w:tabs>
        <w:ind w:left="720" w:hanging="360"/>
      </w:pPr>
      <w:rPr>
        <w:rFonts w:ascii="Times New Roman" w:eastAsia="Times New Roman" w:hAnsi="Times New Roman" w:cs="Times New Roman" w:hint="default"/>
      </w:rPr>
    </w:lvl>
    <w:lvl w:ilvl="1" w:tplc="BFA001EA" w:tentative="1">
      <w:start w:val="1"/>
      <w:numFmt w:val="bullet"/>
      <w:lvlText w:val="o"/>
      <w:lvlJc w:val="left"/>
      <w:pPr>
        <w:tabs>
          <w:tab w:val="num" w:pos="1440"/>
        </w:tabs>
        <w:ind w:left="1440" w:hanging="360"/>
      </w:pPr>
      <w:rPr>
        <w:rFonts w:ascii="Courier New" w:hAnsi="Courier New" w:hint="default"/>
      </w:rPr>
    </w:lvl>
    <w:lvl w:ilvl="2" w:tplc="C4801D82" w:tentative="1">
      <w:start w:val="1"/>
      <w:numFmt w:val="bullet"/>
      <w:lvlText w:val=""/>
      <w:lvlJc w:val="left"/>
      <w:pPr>
        <w:tabs>
          <w:tab w:val="num" w:pos="2160"/>
        </w:tabs>
        <w:ind w:left="2160" w:hanging="360"/>
      </w:pPr>
      <w:rPr>
        <w:rFonts w:ascii="Wingdings" w:hAnsi="Wingdings" w:hint="default"/>
      </w:rPr>
    </w:lvl>
    <w:lvl w:ilvl="3" w:tplc="88B0388A" w:tentative="1">
      <w:start w:val="1"/>
      <w:numFmt w:val="bullet"/>
      <w:lvlText w:val=""/>
      <w:lvlJc w:val="left"/>
      <w:pPr>
        <w:tabs>
          <w:tab w:val="num" w:pos="2880"/>
        </w:tabs>
        <w:ind w:left="2880" w:hanging="360"/>
      </w:pPr>
      <w:rPr>
        <w:rFonts w:ascii="Symbol" w:hAnsi="Symbol" w:hint="default"/>
      </w:rPr>
    </w:lvl>
    <w:lvl w:ilvl="4" w:tplc="677C83C6" w:tentative="1">
      <w:start w:val="1"/>
      <w:numFmt w:val="bullet"/>
      <w:lvlText w:val="o"/>
      <w:lvlJc w:val="left"/>
      <w:pPr>
        <w:tabs>
          <w:tab w:val="num" w:pos="3600"/>
        </w:tabs>
        <w:ind w:left="3600" w:hanging="360"/>
      </w:pPr>
      <w:rPr>
        <w:rFonts w:ascii="Courier New" w:hAnsi="Courier New" w:hint="default"/>
      </w:rPr>
    </w:lvl>
    <w:lvl w:ilvl="5" w:tplc="EC984AFA" w:tentative="1">
      <w:start w:val="1"/>
      <w:numFmt w:val="bullet"/>
      <w:lvlText w:val=""/>
      <w:lvlJc w:val="left"/>
      <w:pPr>
        <w:tabs>
          <w:tab w:val="num" w:pos="4320"/>
        </w:tabs>
        <w:ind w:left="4320" w:hanging="360"/>
      </w:pPr>
      <w:rPr>
        <w:rFonts w:ascii="Wingdings" w:hAnsi="Wingdings" w:hint="default"/>
      </w:rPr>
    </w:lvl>
    <w:lvl w:ilvl="6" w:tplc="D4FECD28" w:tentative="1">
      <w:start w:val="1"/>
      <w:numFmt w:val="bullet"/>
      <w:lvlText w:val=""/>
      <w:lvlJc w:val="left"/>
      <w:pPr>
        <w:tabs>
          <w:tab w:val="num" w:pos="5040"/>
        </w:tabs>
        <w:ind w:left="5040" w:hanging="360"/>
      </w:pPr>
      <w:rPr>
        <w:rFonts w:ascii="Symbol" w:hAnsi="Symbol" w:hint="default"/>
      </w:rPr>
    </w:lvl>
    <w:lvl w:ilvl="7" w:tplc="1E5055E0" w:tentative="1">
      <w:start w:val="1"/>
      <w:numFmt w:val="bullet"/>
      <w:lvlText w:val="o"/>
      <w:lvlJc w:val="left"/>
      <w:pPr>
        <w:tabs>
          <w:tab w:val="num" w:pos="5760"/>
        </w:tabs>
        <w:ind w:left="5760" w:hanging="360"/>
      </w:pPr>
      <w:rPr>
        <w:rFonts w:ascii="Courier New" w:hAnsi="Courier New" w:hint="default"/>
      </w:rPr>
    </w:lvl>
    <w:lvl w:ilvl="8" w:tplc="05D0538A" w:tentative="1">
      <w:start w:val="1"/>
      <w:numFmt w:val="bullet"/>
      <w:lvlText w:val=""/>
      <w:lvlJc w:val="left"/>
      <w:pPr>
        <w:tabs>
          <w:tab w:val="num" w:pos="6480"/>
        </w:tabs>
        <w:ind w:left="6480" w:hanging="360"/>
      </w:pPr>
      <w:rPr>
        <w:rFonts w:ascii="Wingdings" w:hAnsi="Wingdings" w:hint="default"/>
      </w:rPr>
    </w:lvl>
  </w:abstractNum>
  <w:abstractNum w:abstractNumId="28">
    <w:nsid w:val="5AE139D6"/>
    <w:multiLevelType w:val="multilevel"/>
    <w:tmpl w:val="E8B4E462"/>
    <w:lvl w:ilvl="0">
      <w:start w:val="1"/>
      <w:numFmt w:val="none"/>
      <w:lvlText w:val=""/>
      <w:legacy w:legacy="1" w:legacySpace="120" w:legacyIndent="283"/>
      <w:lvlJc w:val="left"/>
      <w:pPr>
        <w:ind w:left="283" w:hanging="283"/>
      </w:pPr>
      <w:rPr>
        <w:rFonts w:ascii="Wingdings" w:hAnsi="Wingdings" w:hint="default"/>
      </w:rPr>
    </w:lvl>
    <w:lvl w:ilvl="1">
      <w:start w:val="1"/>
      <w:numFmt w:val="none"/>
      <w:lvlText w:val="o"/>
      <w:legacy w:legacy="1" w:legacySpace="120" w:legacyIndent="360"/>
      <w:lvlJc w:val="left"/>
      <w:pPr>
        <w:ind w:left="643" w:hanging="360"/>
      </w:pPr>
      <w:rPr>
        <w:rFonts w:ascii="Courier New" w:hAnsi="Courier New" w:hint="default"/>
      </w:rPr>
    </w:lvl>
    <w:lvl w:ilvl="2">
      <w:start w:val="1"/>
      <w:numFmt w:val="none"/>
      <w:lvlText w:val=""/>
      <w:legacy w:legacy="1" w:legacySpace="120" w:legacyIndent="360"/>
      <w:lvlJc w:val="left"/>
      <w:pPr>
        <w:ind w:left="1003" w:hanging="360"/>
      </w:pPr>
      <w:rPr>
        <w:rFonts w:ascii="Wingdings" w:hAnsi="Wingdings" w:hint="default"/>
      </w:rPr>
    </w:lvl>
    <w:lvl w:ilvl="3">
      <w:start w:val="1"/>
      <w:numFmt w:val="none"/>
      <w:lvlText w:val=""/>
      <w:legacy w:legacy="1" w:legacySpace="120" w:legacyIndent="360"/>
      <w:lvlJc w:val="left"/>
      <w:pPr>
        <w:ind w:left="1363" w:hanging="360"/>
      </w:pPr>
      <w:rPr>
        <w:rFonts w:ascii="Symbol" w:hAnsi="Symbol" w:hint="default"/>
      </w:rPr>
    </w:lvl>
    <w:lvl w:ilvl="4">
      <w:start w:val="1"/>
      <w:numFmt w:val="none"/>
      <w:lvlText w:val="o"/>
      <w:legacy w:legacy="1" w:legacySpace="120" w:legacyIndent="360"/>
      <w:lvlJc w:val="left"/>
      <w:pPr>
        <w:ind w:left="1723" w:hanging="360"/>
      </w:pPr>
      <w:rPr>
        <w:rFonts w:ascii="Courier New" w:hAnsi="Courier New" w:hint="default"/>
      </w:rPr>
    </w:lvl>
    <w:lvl w:ilvl="5">
      <w:start w:val="1"/>
      <w:numFmt w:val="none"/>
      <w:lvlText w:val=""/>
      <w:legacy w:legacy="1" w:legacySpace="120" w:legacyIndent="360"/>
      <w:lvlJc w:val="left"/>
      <w:pPr>
        <w:ind w:left="2083" w:hanging="360"/>
      </w:pPr>
      <w:rPr>
        <w:rFonts w:ascii="Wingdings" w:hAnsi="Wingdings" w:hint="default"/>
      </w:rPr>
    </w:lvl>
    <w:lvl w:ilvl="6">
      <w:start w:val="1"/>
      <w:numFmt w:val="none"/>
      <w:lvlText w:val=""/>
      <w:legacy w:legacy="1" w:legacySpace="120" w:legacyIndent="360"/>
      <w:lvlJc w:val="left"/>
      <w:pPr>
        <w:ind w:left="2443" w:hanging="360"/>
      </w:pPr>
      <w:rPr>
        <w:rFonts w:ascii="Symbol" w:hAnsi="Symbol" w:hint="default"/>
      </w:rPr>
    </w:lvl>
    <w:lvl w:ilvl="7">
      <w:start w:val="1"/>
      <w:numFmt w:val="none"/>
      <w:lvlText w:val="o"/>
      <w:legacy w:legacy="1" w:legacySpace="120" w:legacyIndent="360"/>
      <w:lvlJc w:val="left"/>
      <w:pPr>
        <w:ind w:left="2803" w:hanging="360"/>
      </w:pPr>
      <w:rPr>
        <w:rFonts w:ascii="Courier New" w:hAnsi="Courier New" w:hint="default"/>
      </w:rPr>
    </w:lvl>
    <w:lvl w:ilvl="8">
      <w:start w:val="1"/>
      <w:numFmt w:val="none"/>
      <w:lvlText w:val=""/>
      <w:legacy w:legacy="1" w:legacySpace="120" w:legacyIndent="360"/>
      <w:lvlJc w:val="left"/>
      <w:pPr>
        <w:ind w:left="3163" w:hanging="360"/>
      </w:pPr>
      <w:rPr>
        <w:rFonts w:ascii="Wingdings" w:hAnsi="Wingdings" w:hint="default"/>
      </w:rPr>
    </w:lvl>
  </w:abstractNum>
  <w:abstractNum w:abstractNumId="29">
    <w:nsid w:val="5B9365CD"/>
    <w:multiLevelType w:val="hybridMultilevel"/>
    <w:tmpl w:val="8D1E40B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
    <w:nsid w:val="5DBB2028"/>
    <w:multiLevelType w:val="singleLevel"/>
    <w:tmpl w:val="04150007"/>
    <w:lvl w:ilvl="0">
      <w:start w:val="1"/>
      <w:numFmt w:val="bullet"/>
      <w:lvlText w:val=""/>
      <w:lvlJc w:val="left"/>
      <w:pPr>
        <w:tabs>
          <w:tab w:val="num" w:pos="360"/>
        </w:tabs>
        <w:ind w:left="360" w:hanging="360"/>
      </w:pPr>
      <w:rPr>
        <w:rFonts w:ascii="Wingdings" w:hAnsi="Wingdings" w:hint="default"/>
        <w:sz w:val="16"/>
      </w:rPr>
    </w:lvl>
  </w:abstractNum>
  <w:abstractNum w:abstractNumId="31">
    <w:nsid w:val="61C75EA0"/>
    <w:multiLevelType w:val="hybridMultilevel"/>
    <w:tmpl w:val="B0B832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5CA33AC"/>
    <w:multiLevelType w:val="hybridMultilevel"/>
    <w:tmpl w:val="65CE00F4"/>
    <w:lvl w:ilvl="0" w:tplc="11983464">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709550AE"/>
    <w:multiLevelType w:val="hybridMultilevel"/>
    <w:tmpl w:val="F1C844EC"/>
    <w:lvl w:ilvl="0" w:tplc="7E96D8C4">
      <w:start w:val="1"/>
      <w:numFmt w:val="bullet"/>
      <w:lvlText w:val=""/>
      <w:lvlJc w:val="left"/>
      <w:pPr>
        <w:tabs>
          <w:tab w:val="num" w:pos="360"/>
        </w:tabs>
        <w:ind w:left="360" w:hanging="360"/>
      </w:pPr>
      <w:rPr>
        <w:rFonts w:ascii="Wingdings" w:hAnsi="Wingdings" w:hint="default"/>
      </w:rPr>
    </w:lvl>
    <w:lvl w:ilvl="1" w:tplc="6D1E7C0E" w:tentative="1">
      <w:start w:val="1"/>
      <w:numFmt w:val="bullet"/>
      <w:lvlText w:val="o"/>
      <w:lvlJc w:val="left"/>
      <w:pPr>
        <w:tabs>
          <w:tab w:val="num" w:pos="1080"/>
        </w:tabs>
        <w:ind w:left="1080" w:hanging="360"/>
      </w:pPr>
      <w:rPr>
        <w:rFonts w:ascii="Courier New" w:hAnsi="Courier New" w:cs="Courier New" w:hint="default"/>
      </w:rPr>
    </w:lvl>
    <w:lvl w:ilvl="2" w:tplc="88DA76CE" w:tentative="1">
      <w:start w:val="1"/>
      <w:numFmt w:val="bullet"/>
      <w:lvlText w:val=""/>
      <w:lvlJc w:val="left"/>
      <w:pPr>
        <w:tabs>
          <w:tab w:val="num" w:pos="1800"/>
        </w:tabs>
        <w:ind w:left="1800" w:hanging="360"/>
      </w:pPr>
      <w:rPr>
        <w:rFonts w:ascii="Wingdings" w:hAnsi="Wingdings" w:hint="default"/>
      </w:rPr>
    </w:lvl>
    <w:lvl w:ilvl="3" w:tplc="1AF20246" w:tentative="1">
      <w:start w:val="1"/>
      <w:numFmt w:val="bullet"/>
      <w:lvlText w:val=""/>
      <w:lvlJc w:val="left"/>
      <w:pPr>
        <w:tabs>
          <w:tab w:val="num" w:pos="2520"/>
        </w:tabs>
        <w:ind w:left="2520" w:hanging="360"/>
      </w:pPr>
      <w:rPr>
        <w:rFonts w:ascii="Symbol" w:hAnsi="Symbol" w:hint="default"/>
      </w:rPr>
    </w:lvl>
    <w:lvl w:ilvl="4" w:tplc="8D600E42" w:tentative="1">
      <w:start w:val="1"/>
      <w:numFmt w:val="bullet"/>
      <w:lvlText w:val="o"/>
      <w:lvlJc w:val="left"/>
      <w:pPr>
        <w:tabs>
          <w:tab w:val="num" w:pos="3240"/>
        </w:tabs>
        <w:ind w:left="3240" w:hanging="360"/>
      </w:pPr>
      <w:rPr>
        <w:rFonts w:ascii="Courier New" w:hAnsi="Courier New" w:cs="Courier New" w:hint="default"/>
      </w:rPr>
    </w:lvl>
    <w:lvl w:ilvl="5" w:tplc="7ADCDBBA" w:tentative="1">
      <w:start w:val="1"/>
      <w:numFmt w:val="bullet"/>
      <w:lvlText w:val=""/>
      <w:lvlJc w:val="left"/>
      <w:pPr>
        <w:tabs>
          <w:tab w:val="num" w:pos="3960"/>
        </w:tabs>
        <w:ind w:left="3960" w:hanging="360"/>
      </w:pPr>
      <w:rPr>
        <w:rFonts w:ascii="Wingdings" w:hAnsi="Wingdings" w:hint="default"/>
      </w:rPr>
    </w:lvl>
    <w:lvl w:ilvl="6" w:tplc="30801686" w:tentative="1">
      <w:start w:val="1"/>
      <w:numFmt w:val="bullet"/>
      <w:lvlText w:val=""/>
      <w:lvlJc w:val="left"/>
      <w:pPr>
        <w:tabs>
          <w:tab w:val="num" w:pos="4680"/>
        </w:tabs>
        <w:ind w:left="4680" w:hanging="360"/>
      </w:pPr>
      <w:rPr>
        <w:rFonts w:ascii="Symbol" w:hAnsi="Symbol" w:hint="default"/>
      </w:rPr>
    </w:lvl>
    <w:lvl w:ilvl="7" w:tplc="705E2470" w:tentative="1">
      <w:start w:val="1"/>
      <w:numFmt w:val="bullet"/>
      <w:lvlText w:val="o"/>
      <w:lvlJc w:val="left"/>
      <w:pPr>
        <w:tabs>
          <w:tab w:val="num" w:pos="5400"/>
        </w:tabs>
        <w:ind w:left="5400" w:hanging="360"/>
      </w:pPr>
      <w:rPr>
        <w:rFonts w:ascii="Courier New" w:hAnsi="Courier New" w:cs="Courier New" w:hint="default"/>
      </w:rPr>
    </w:lvl>
    <w:lvl w:ilvl="8" w:tplc="36803F2C" w:tentative="1">
      <w:start w:val="1"/>
      <w:numFmt w:val="bullet"/>
      <w:lvlText w:val=""/>
      <w:lvlJc w:val="left"/>
      <w:pPr>
        <w:tabs>
          <w:tab w:val="num" w:pos="6120"/>
        </w:tabs>
        <w:ind w:left="6120" w:hanging="360"/>
      </w:pPr>
      <w:rPr>
        <w:rFonts w:ascii="Wingdings" w:hAnsi="Wingdings" w:hint="default"/>
      </w:rPr>
    </w:lvl>
  </w:abstractNum>
  <w:abstractNum w:abstractNumId="34">
    <w:nsid w:val="70C50580"/>
    <w:multiLevelType w:val="hybridMultilevel"/>
    <w:tmpl w:val="7D74549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75EE0478"/>
    <w:multiLevelType w:val="multilevel"/>
    <w:tmpl w:val="2602621C"/>
    <w:lvl w:ilvl="0">
      <w:start w:val="3"/>
      <w:numFmt w:val="bullet"/>
      <w:lvlText w:val=""/>
      <w:lvlJc w:val="left"/>
      <w:pPr>
        <w:tabs>
          <w:tab w:val="num" w:pos="360"/>
        </w:tabs>
        <w:ind w:left="360" w:hanging="360"/>
      </w:pPr>
      <w:rPr>
        <w:rFonts w:ascii="Symbol" w:hAnsi="Symbol" w:cs="Times New Roman" w:hint="default"/>
        <w:sz w:val="16"/>
      </w:rPr>
    </w:lvl>
    <w:lvl w:ilvl="1">
      <w:start w:val="1"/>
      <w:numFmt w:val="bullet"/>
      <w:lvlText w:val="o"/>
      <w:lvlJc w:val="left"/>
      <w:pPr>
        <w:tabs>
          <w:tab w:val="num" w:pos="1440"/>
        </w:tabs>
        <w:ind w:left="1440" w:hanging="360"/>
      </w:pPr>
      <w:rPr>
        <w:rFonts w:ascii="Courier New" w:hAnsi="Courier New" w:cs="Courier New" w:hint="default"/>
        <w:sz w:val="16"/>
      </w:rPr>
    </w:lvl>
    <w:lvl w:ilvl="2">
      <w:start w:val="3"/>
      <w:numFmt w:val="bullet"/>
      <w:lvlText w:val=""/>
      <w:lvlJc w:val="left"/>
      <w:pPr>
        <w:tabs>
          <w:tab w:val="num" w:pos="2367"/>
        </w:tabs>
        <w:ind w:left="2367" w:hanging="360"/>
      </w:pPr>
      <w:rPr>
        <w:rFonts w:ascii="Symbol" w:hAnsi="Symbol" w:cs="Times New Roman" w:hint="default"/>
        <w:sz w:val="16"/>
      </w:rPr>
    </w:lvl>
    <w:lvl w:ilvl="3">
      <w:start w:val="1"/>
      <w:numFmt w:val="none"/>
      <w:lvlText w:val=""/>
      <w:legacy w:legacy="1" w:legacySpace="120" w:legacyIndent="360"/>
      <w:lvlJc w:val="left"/>
      <w:pPr>
        <w:ind w:left="1363" w:hanging="360"/>
      </w:pPr>
      <w:rPr>
        <w:rFonts w:ascii="Symbol" w:hAnsi="Symbol" w:hint="default"/>
      </w:rPr>
    </w:lvl>
    <w:lvl w:ilvl="4">
      <w:start w:val="1"/>
      <w:numFmt w:val="none"/>
      <w:lvlText w:val="o"/>
      <w:legacy w:legacy="1" w:legacySpace="120" w:legacyIndent="360"/>
      <w:lvlJc w:val="left"/>
      <w:pPr>
        <w:ind w:left="1723" w:hanging="360"/>
      </w:pPr>
      <w:rPr>
        <w:rFonts w:ascii="Courier New" w:hAnsi="Courier New" w:hint="default"/>
      </w:rPr>
    </w:lvl>
    <w:lvl w:ilvl="5">
      <w:start w:val="1"/>
      <w:numFmt w:val="none"/>
      <w:lvlText w:val=""/>
      <w:legacy w:legacy="1" w:legacySpace="120" w:legacyIndent="360"/>
      <w:lvlJc w:val="left"/>
      <w:pPr>
        <w:ind w:left="2083" w:hanging="360"/>
      </w:pPr>
      <w:rPr>
        <w:rFonts w:ascii="Wingdings" w:hAnsi="Wingdings" w:hint="default"/>
      </w:rPr>
    </w:lvl>
    <w:lvl w:ilvl="6">
      <w:start w:val="1"/>
      <w:numFmt w:val="none"/>
      <w:lvlText w:val=""/>
      <w:legacy w:legacy="1" w:legacySpace="120" w:legacyIndent="360"/>
      <w:lvlJc w:val="left"/>
      <w:pPr>
        <w:ind w:left="2443" w:hanging="360"/>
      </w:pPr>
      <w:rPr>
        <w:rFonts w:ascii="Symbol" w:hAnsi="Symbol" w:hint="default"/>
      </w:rPr>
    </w:lvl>
    <w:lvl w:ilvl="7">
      <w:start w:val="1"/>
      <w:numFmt w:val="none"/>
      <w:lvlText w:val="o"/>
      <w:legacy w:legacy="1" w:legacySpace="120" w:legacyIndent="360"/>
      <w:lvlJc w:val="left"/>
      <w:pPr>
        <w:ind w:left="2803" w:hanging="360"/>
      </w:pPr>
      <w:rPr>
        <w:rFonts w:ascii="Courier New" w:hAnsi="Courier New" w:hint="default"/>
      </w:rPr>
    </w:lvl>
    <w:lvl w:ilvl="8">
      <w:start w:val="1"/>
      <w:numFmt w:val="none"/>
      <w:lvlText w:val=""/>
      <w:legacy w:legacy="1" w:legacySpace="120" w:legacyIndent="360"/>
      <w:lvlJc w:val="left"/>
      <w:pPr>
        <w:ind w:left="3163" w:hanging="360"/>
      </w:pPr>
      <w:rPr>
        <w:rFonts w:ascii="Wingdings" w:hAnsi="Wingdings" w:hint="default"/>
      </w:rPr>
    </w:lvl>
  </w:abstractNum>
  <w:abstractNum w:abstractNumId="36">
    <w:nsid w:val="78790703"/>
    <w:multiLevelType w:val="hybridMultilevel"/>
    <w:tmpl w:val="2580254E"/>
    <w:lvl w:ilvl="0" w:tplc="C7C695D4">
      <w:start w:val="1"/>
      <w:numFmt w:val="bullet"/>
      <w:lvlText w:val=""/>
      <w:lvlJc w:val="left"/>
      <w:pPr>
        <w:tabs>
          <w:tab w:val="num" w:pos="720"/>
        </w:tabs>
        <w:ind w:left="720" w:hanging="360"/>
      </w:pPr>
      <w:rPr>
        <w:rFonts w:ascii="Wingdings" w:hAnsi="Wingdings" w:hint="default"/>
      </w:rPr>
    </w:lvl>
    <w:lvl w:ilvl="1" w:tplc="945622F2">
      <w:start w:val="1"/>
      <w:numFmt w:val="bullet"/>
      <w:lvlText w:val=""/>
      <w:lvlJc w:val="left"/>
      <w:pPr>
        <w:tabs>
          <w:tab w:val="num" w:pos="1440"/>
        </w:tabs>
        <w:ind w:left="1440" w:hanging="360"/>
      </w:pPr>
      <w:rPr>
        <w:rFonts w:ascii="Symbol" w:hAnsi="Symbol" w:hint="default"/>
      </w:rPr>
    </w:lvl>
    <w:lvl w:ilvl="2" w:tplc="FEAEDCDA" w:tentative="1">
      <w:start w:val="1"/>
      <w:numFmt w:val="bullet"/>
      <w:lvlText w:val=""/>
      <w:lvlJc w:val="left"/>
      <w:pPr>
        <w:tabs>
          <w:tab w:val="num" w:pos="2160"/>
        </w:tabs>
        <w:ind w:left="2160" w:hanging="360"/>
      </w:pPr>
      <w:rPr>
        <w:rFonts w:ascii="Wingdings" w:hAnsi="Wingdings" w:hint="default"/>
      </w:rPr>
    </w:lvl>
    <w:lvl w:ilvl="3" w:tplc="2064E4DE" w:tentative="1">
      <w:start w:val="1"/>
      <w:numFmt w:val="bullet"/>
      <w:lvlText w:val=""/>
      <w:lvlJc w:val="left"/>
      <w:pPr>
        <w:tabs>
          <w:tab w:val="num" w:pos="2880"/>
        </w:tabs>
        <w:ind w:left="2880" w:hanging="360"/>
      </w:pPr>
      <w:rPr>
        <w:rFonts w:ascii="Symbol" w:hAnsi="Symbol" w:hint="default"/>
      </w:rPr>
    </w:lvl>
    <w:lvl w:ilvl="4" w:tplc="9C6452D4" w:tentative="1">
      <w:start w:val="1"/>
      <w:numFmt w:val="bullet"/>
      <w:lvlText w:val="o"/>
      <w:lvlJc w:val="left"/>
      <w:pPr>
        <w:tabs>
          <w:tab w:val="num" w:pos="3600"/>
        </w:tabs>
        <w:ind w:left="3600" w:hanging="360"/>
      </w:pPr>
      <w:rPr>
        <w:rFonts w:ascii="Courier New" w:hAnsi="Courier New" w:cs="Courier New" w:hint="default"/>
      </w:rPr>
    </w:lvl>
    <w:lvl w:ilvl="5" w:tplc="F91EA3E2" w:tentative="1">
      <w:start w:val="1"/>
      <w:numFmt w:val="bullet"/>
      <w:lvlText w:val=""/>
      <w:lvlJc w:val="left"/>
      <w:pPr>
        <w:tabs>
          <w:tab w:val="num" w:pos="4320"/>
        </w:tabs>
        <w:ind w:left="4320" w:hanging="360"/>
      </w:pPr>
      <w:rPr>
        <w:rFonts w:ascii="Wingdings" w:hAnsi="Wingdings" w:hint="default"/>
      </w:rPr>
    </w:lvl>
    <w:lvl w:ilvl="6" w:tplc="998ACD76" w:tentative="1">
      <w:start w:val="1"/>
      <w:numFmt w:val="bullet"/>
      <w:lvlText w:val=""/>
      <w:lvlJc w:val="left"/>
      <w:pPr>
        <w:tabs>
          <w:tab w:val="num" w:pos="5040"/>
        </w:tabs>
        <w:ind w:left="5040" w:hanging="360"/>
      </w:pPr>
      <w:rPr>
        <w:rFonts w:ascii="Symbol" w:hAnsi="Symbol" w:hint="default"/>
      </w:rPr>
    </w:lvl>
    <w:lvl w:ilvl="7" w:tplc="B7304460" w:tentative="1">
      <w:start w:val="1"/>
      <w:numFmt w:val="bullet"/>
      <w:lvlText w:val="o"/>
      <w:lvlJc w:val="left"/>
      <w:pPr>
        <w:tabs>
          <w:tab w:val="num" w:pos="5760"/>
        </w:tabs>
        <w:ind w:left="5760" w:hanging="360"/>
      </w:pPr>
      <w:rPr>
        <w:rFonts w:ascii="Courier New" w:hAnsi="Courier New" w:cs="Courier New" w:hint="default"/>
      </w:rPr>
    </w:lvl>
    <w:lvl w:ilvl="8" w:tplc="63A40104" w:tentative="1">
      <w:start w:val="1"/>
      <w:numFmt w:val="bullet"/>
      <w:lvlText w:val=""/>
      <w:lvlJc w:val="left"/>
      <w:pPr>
        <w:tabs>
          <w:tab w:val="num" w:pos="6480"/>
        </w:tabs>
        <w:ind w:left="6480" w:hanging="360"/>
      </w:pPr>
      <w:rPr>
        <w:rFonts w:ascii="Wingdings" w:hAnsi="Wingdings" w:hint="default"/>
      </w:rPr>
    </w:lvl>
  </w:abstractNum>
  <w:abstractNum w:abstractNumId="37">
    <w:nsid w:val="79655EA2"/>
    <w:multiLevelType w:val="hybridMultilevel"/>
    <w:tmpl w:val="62BC465E"/>
    <w:lvl w:ilvl="0" w:tplc="0415000B">
      <w:start w:val="1"/>
      <w:numFmt w:val="bullet"/>
      <w:lvlText w:val="-"/>
      <w:lvlJc w:val="left"/>
      <w:pPr>
        <w:tabs>
          <w:tab w:val="num" w:pos="785"/>
        </w:tabs>
        <w:ind w:left="708" w:hanging="283"/>
      </w:pPr>
      <w:rPr>
        <w:rFonts w:ascii="Times New Roman" w:hAnsi="Times New Roman" w:cs="Times New Roman" w:hint="default"/>
        <w:b w:val="0"/>
        <w:i w:val="0"/>
        <w:sz w:val="24"/>
      </w:rPr>
    </w:lvl>
    <w:lvl w:ilvl="1" w:tplc="04150001" w:tentative="1">
      <w:start w:val="1"/>
      <w:numFmt w:val="bullet"/>
      <w:lvlText w:val="o"/>
      <w:lvlJc w:val="left"/>
      <w:pPr>
        <w:tabs>
          <w:tab w:val="num" w:pos="1865"/>
        </w:tabs>
        <w:ind w:left="1865" w:hanging="360"/>
      </w:pPr>
      <w:rPr>
        <w:rFonts w:ascii="Courier New" w:hAnsi="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8">
    <w:nsid w:val="79D819D6"/>
    <w:multiLevelType w:val="hybridMultilevel"/>
    <w:tmpl w:val="5EDA3F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9"/>
  </w:num>
  <w:num w:numId="3">
    <w:abstractNumId w:val="23"/>
  </w:num>
  <w:num w:numId="4">
    <w:abstractNumId w:val="7"/>
  </w:num>
  <w:num w:numId="5">
    <w:abstractNumId w:val="34"/>
  </w:num>
  <w:num w:numId="6">
    <w:abstractNumId w:val="14"/>
  </w:num>
  <w:num w:numId="7">
    <w:abstractNumId w:val="16"/>
  </w:num>
  <w:num w:numId="8">
    <w:abstractNumId w:val="1"/>
    <w:lvlOverride w:ilvl="0">
      <w:lvl w:ilvl="0">
        <w:start w:val="1"/>
        <w:numFmt w:val="bullet"/>
        <w:lvlText w:val=""/>
        <w:legacy w:legacy="1" w:legacySpace="0" w:legacyIndent="283"/>
        <w:lvlJc w:val="left"/>
        <w:pPr>
          <w:ind w:left="567" w:hanging="283"/>
        </w:pPr>
        <w:rPr>
          <w:rFonts w:ascii="Wingdings" w:hAnsi="Wingdings" w:hint="default"/>
          <w:b w:val="0"/>
          <w:i w:val="0"/>
          <w:sz w:val="18"/>
          <w:u w:val="none"/>
        </w:rPr>
      </w:lvl>
    </w:lvlOverride>
  </w:num>
  <w:num w:numId="9">
    <w:abstractNumId w:val="13"/>
  </w:num>
  <w:num w:numId="10">
    <w:abstractNumId w:val="12"/>
  </w:num>
  <w:num w:numId="11">
    <w:abstractNumId w:val="30"/>
  </w:num>
  <w:num w:numId="12">
    <w:abstractNumId w:val="22"/>
  </w:num>
  <w:num w:numId="13">
    <w:abstractNumId w:val="17"/>
  </w:num>
  <w:num w:numId="14">
    <w:abstractNumId w:val="28"/>
  </w:num>
  <w:num w:numId="15">
    <w:abstractNumId w:val="18"/>
  </w:num>
  <w:num w:numId="16">
    <w:abstractNumId w:val="35"/>
  </w:num>
  <w:num w:numId="17">
    <w:abstractNumId w:val="21"/>
  </w:num>
  <w:num w:numId="18">
    <w:abstractNumId w:val="10"/>
  </w:num>
  <w:num w:numId="19">
    <w:abstractNumId w:val="36"/>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20"/>
  </w:num>
  <w:num w:numId="23">
    <w:abstractNumId w:val="3"/>
  </w:num>
  <w:num w:numId="24">
    <w:abstractNumId w:val="27"/>
  </w:num>
  <w:num w:numId="25">
    <w:abstractNumId w:val="0"/>
  </w:num>
  <w:num w:numId="26">
    <w:abstractNumId w:val="19"/>
  </w:num>
  <w:num w:numId="27">
    <w:abstractNumId w:val="15"/>
  </w:num>
  <w:num w:numId="28">
    <w:abstractNumId w:val="5"/>
  </w:num>
  <w:num w:numId="29">
    <w:abstractNumId w:val="8"/>
  </w:num>
  <w:num w:numId="30">
    <w:abstractNumId w:val="38"/>
  </w:num>
  <w:num w:numId="31">
    <w:abstractNumId w:val="6"/>
  </w:num>
  <w:num w:numId="32">
    <w:abstractNumId w:val="26"/>
  </w:num>
  <w:num w:numId="33">
    <w:abstractNumId w:val="31"/>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9"/>
  </w:num>
  <w:num w:numId="37">
    <w:abstractNumId w:val="24"/>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4"/>
    <w:lvlOverride w:ilvl="0">
      <w:startOverride w:val="1"/>
    </w:lvlOverride>
  </w:num>
  <w:num w:numId="41">
    <w:abstractNumId w:val="32"/>
  </w:num>
  <w:num w:numId="42">
    <w:abstractNumId w:val="2"/>
  </w:num>
  <w:num w:numId="43">
    <w:abstractNumId w:val="11"/>
  </w:num>
  <w:num w:numId="44">
    <w:abstractNumId w:val="29"/>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B00"/>
    <w:rsid w:val="00000523"/>
    <w:rsid w:val="000025C0"/>
    <w:rsid w:val="00004906"/>
    <w:rsid w:val="00006D4B"/>
    <w:rsid w:val="000114B2"/>
    <w:rsid w:val="00011938"/>
    <w:rsid w:val="00011F3C"/>
    <w:rsid w:val="00012732"/>
    <w:rsid w:val="000161E0"/>
    <w:rsid w:val="000214DC"/>
    <w:rsid w:val="000215AF"/>
    <w:rsid w:val="00025675"/>
    <w:rsid w:val="0002590B"/>
    <w:rsid w:val="00030BAC"/>
    <w:rsid w:val="00031F98"/>
    <w:rsid w:val="00034B0F"/>
    <w:rsid w:val="0003505C"/>
    <w:rsid w:val="00035FEA"/>
    <w:rsid w:val="000364D6"/>
    <w:rsid w:val="00036A0E"/>
    <w:rsid w:val="00036E62"/>
    <w:rsid w:val="00041EA4"/>
    <w:rsid w:val="000432CD"/>
    <w:rsid w:val="00043786"/>
    <w:rsid w:val="00044531"/>
    <w:rsid w:val="00044BC9"/>
    <w:rsid w:val="00045AF6"/>
    <w:rsid w:val="00045B59"/>
    <w:rsid w:val="00045B88"/>
    <w:rsid w:val="00047E02"/>
    <w:rsid w:val="000500D5"/>
    <w:rsid w:val="000538E8"/>
    <w:rsid w:val="00053BEF"/>
    <w:rsid w:val="00055125"/>
    <w:rsid w:val="00055B38"/>
    <w:rsid w:val="00057F0E"/>
    <w:rsid w:val="000618B3"/>
    <w:rsid w:val="0006303D"/>
    <w:rsid w:val="00065C9A"/>
    <w:rsid w:val="000713FB"/>
    <w:rsid w:val="00071D7E"/>
    <w:rsid w:val="00074503"/>
    <w:rsid w:val="000754B6"/>
    <w:rsid w:val="00082804"/>
    <w:rsid w:val="0008320F"/>
    <w:rsid w:val="00084A01"/>
    <w:rsid w:val="00084A86"/>
    <w:rsid w:val="00084DDC"/>
    <w:rsid w:val="00086322"/>
    <w:rsid w:val="00091AD5"/>
    <w:rsid w:val="00092B94"/>
    <w:rsid w:val="00094628"/>
    <w:rsid w:val="00095619"/>
    <w:rsid w:val="000A02D2"/>
    <w:rsid w:val="000A47FC"/>
    <w:rsid w:val="000A617F"/>
    <w:rsid w:val="000B0081"/>
    <w:rsid w:val="000B0B1C"/>
    <w:rsid w:val="000B1116"/>
    <w:rsid w:val="000B1752"/>
    <w:rsid w:val="000B2CFB"/>
    <w:rsid w:val="000B4ED4"/>
    <w:rsid w:val="000B6D78"/>
    <w:rsid w:val="000C04D6"/>
    <w:rsid w:val="000C2E12"/>
    <w:rsid w:val="000C45C9"/>
    <w:rsid w:val="000C5F36"/>
    <w:rsid w:val="000C720B"/>
    <w:rsid w:val="000D6C36"/>
    <w:rsid w:val="000E51B1"/>
    <w:rsid w:val="000E5FAB"/>
    <w:rsid w:val="000F0D0F"/>
    <w:rsid w:val="000F2A13"/>
    <w:rsid w:val="000F465A"/>
    <w:rsid w:val="000F4BD8"/>
    <w:rsid w:val="000F6A0A"/>
    <w:rsid w:val="00100538"/>
    <w:rsid w:val="00100E24"/>
    <w:rsid w:val="001118DC"/>
    <w:rsid w:val="0011234E"/>
    <w:rsid w:val="00117E6E"/>
    <w:rsid w:val="0012035A"/>
    <w:rsid w:val="0012045E"/>
    <w:rsid w:val="001204B7"/>
    <w:rsid w:val="00121144"/>
    <w:rsid w:val="00122EBE"/>
    <w:rsid w:val="00126D82"/>
    <w:rsid w:val="00134355"/>
    <w:rsid w:val="00136059"/>
    <w:rsid w:val="00136818"/>
    <w:rsid w:val="00136B00"/>
    <w:rsid w:val="001414B4"/>
    <w:rsid w:val="00142A50"/>
    <w:rsid w:val="001451BB"/>
    <w:rsid w:val="00154503"/>
    <w:rsid w:val="00157CB8"/>
    <w:rsid w:val="00160841"/>
    <w:rsid w:val="00160C70"/>
    <w:rsid w:val="0016280E"/>
    <w:rsid w:val="00166054"/>
    <w:rsid w:val="001669C1"/>
    <w:rsid w:val="00167592"/>
    <w:rsid w:val="001678FD"/>
    <w:rsid w:val="001701A0"/>
    <w:rsid w:val="0017081F"/>
    <w:rsid w:val="0017114E"/>
    <w:rsid w:val="00172556"/>
    <w:rsid w:val="001731A2"/>
    <w:rsid w:val="00173342"/>
    <w:rsid w:val="00173E6F"/>
    <w:rsid w:val="00174A10"/>
    <w:rsid w:val="00174CF7"/>
    <w:rsid w:val="00175FF7"/>
    <w:rsid w:val="00177085"/>
    <w:rsid w:val="001867E4"/>
    <w:rsid w:val="00186BDB"/>
    <w:rsid w:val="0019222E"/>
    <w:rsid w:val="0019642D"/>
    <w:rsid w:val="00196C9C"/>
    <w:rsid w:val="00197ED3"/>
    <w:rsid w:val="001A2A8B"/>
    <w:rsid w:val="001A44B3"/>
    <w:rsid w:val="001A6D99"/>
    <w:rsid w:val="001A7D56"/>
    <w:rsid w:val="001B3800"/>
    <w:rsid w:val="001C030A"/>
    <w:rsid w:val="001C145C"/>
    <w:rsid w:val="001C2515"/>
    <w:rsid w:val="001C269F"/>
    <w:rsid w:val="001C559E"/>
    <w:rsid w:val="001C5FB3"/>
    <w:rsid w:val="001C6505"/>
    <w:rsid w:val="001C67D8"/>
    <w:rsid w:val="001E1547"/>
    <w:rsid w:val="001E42D7"/>
    <w:rsid w:val="001E579A"/>
    <w:rsid w:val="001E57B6"/>
    <w:rsid w:val="001E5B04"/>
    <w:rsid w:val="001E7CCF"/>
    <w:rsid w:val="001E7CF6"/>
    <w:rsid w:val="001F06A3"/>
    <w:rsid w:val="001F0C6B"/>
    <w:rsid w:val="001F175D"/>
    <w:rsid w:val="001F65BC"/>
    <w:rsid w:val="001F6C27"/>
    <w:rsid w:val="0020139A"/>
    <w:rsid w:val="002020F4"/>
    <w:rsid w:val="00206CA4"/>
    <w:rsid w:val="00206E55"/>
    <w:rsid w:val="00211C99"/>
    <w:rsid w:val="0021352F"/>
    <w:rsid w:val="0021671B"/>
    <w:rsid w:val="00216E04"/>
    <w:rsid w:val="0022157C"/>
    <w:rsid w:val="00224A9D"/>
    <w:rsid w:val="00226A7B"/>
    <w:rsid w:val="00226E35"/>
    <w:rsid w:val="002310A6"/>
    <w:rsid w:val="002311CE"/>
    <w:rsid w:val="00232E62"/>
    <w:rsid w:val="0023417C"/>
    <w:rsid w:val="0023474F"/>
    <w:rsid w:val="00234ECC"/>
    <w:rsid w:val="00235024"/>
    <w:rsid w:val="002375AE"/>
    <w:rsid w:val="00242E7A"/>
    <w:rsid w:val="00243572"/>
    <w:rsid w:val="00243D48"/>
    <w:rsid w:val="0024542C"/>
    <w:rsid w:val="00246296"/>
    <w:rsid w:val="00250C49"/>
    <w:rsid w:val="002517A0"/>
    <w:rsid w:val="00254FA8"/>
    <w:rsid w:val="0026014C"/>
    <w:rsid w:val="00260F64"/>
    <w:rsid w:val="00261A51"/>
    <w:rsid w:val="00262B8D"/>
    <w:rsid w:val="00263DA2"/>
    <w:rsid w:val="00264864"/>
    <w:rsid w:val="00265547"/>
    <w:rsid w:val="00270ECC"/>
    <w:rsid w:val="002750F8"/>
    <w:rsid w:val="00275178"/>
    <w:rsid w:val="002777BF"/>
    <w:rsid w:val="00280B75"/>
    <w:rsid w:val="00281F33"/>
    <w:rsid w:val="002912EC"/>
    <w:rsid w:val="00292324"/>
    <w:rsid w:val="00292A00"/>
    <w:rsid w:val="002938A1"/>
    <w:rsid w:val="00294323"/>
    <w:rsid w:val="00294AD0"/>
    <w:rsid w:val="00294AD9"/>
    <w:rsid w:val="00294F20"/>
    <w:rsid w:val="002A2DE4"/>
    <w:rsid w:val="002A3468"/>
    <w:rsid w:val="002A5336"/>
    <w:rsid w:val="002A5379"/>
    <w:rsid w:val="002A6DAA"/>
    <w:rsid w:val="002B03F1"/>
    <w:rsid w:val="002B1877"/>
    <w:rsid w:val="002B258A"/>
    <w:rsid w:val="002B471E"/>
    <w:rsid w:val="002B6A1D"/>
    <w:rsid w:val="002C00E0"/>
    <w:rsid w:val="002C2716"/>
    <w:rsid w:val="002C460C"/>
    <w:rsid w:val="002C65D0"/>
    <w:rsid w:val="002D2A9C"/>
    <w:rsid w:val="002D6A54"/>
    <w:rsid w:val="002E1FD5"/>
    <w:rsid w:val="002E2033"/>
    <w:rsid w:val="002E610C"/>
    <w:rsid w:val="002E72C2"/>
    <w:rsid w:val="002F1519"/>
    <w:rsid w:val="002F1D0A"/>
    <w:rsid w:val="002F5289"/>
    <w:rsid w:val="002F5A2F"/>
    <w:rsid w:val="002F5C6B"/>
    <w:rsid w:val="002F635B"/>
    <w:rsid w:val="002F6416"/>
    <w:rsid w:val="00300A64"/>
    <w:rsid w:val="003017AA"/>
    <w:rsid w:val="00301F7A"/>
    <w:rsid w:val="0030253D"/>
    <w:rsid w:val="00303F3B"/>
    <w:rsid w:val="0030432F"/>
    <w:rsid w:val="00306562"/>
    <w:rsid w:val="003072A4"/>
    <w:rsid w:val="003104E2"/>
    <w:rsid w:val="00312683"/>
    <w:rsid w:val="003132B7"/>
    <w:rsid w:val="00315513"/>
    <w:rsid w:val="00315AEF"/>
    <w:rsid w:val="00317379"/>
    <w:rsid w:val="0032074C"/>
    <w:rsid w:val="00320BF3"/>
    <w:rsid w:val="00320C0A"/>
    <w:rsid w:val="00321A1A"/>
    <w:rsid w:val="00324563"/>
    <w:rsid w:val="00325948"/>
    <w:rsid w:val="00325A94"/>
    <w:rsid w:val="003306AB"/>
    <w:rsid w:val="00331594"/>
    <w:rsid w:val="00331F39"/>
    <w:rsid w:val="00332AAA"/>
    <w:rsid w:val="00341A79"/>
    <w:rsid w:val="00341D9E"/>
    <w:rsid w:val="00343A2E"/>
    <w:rsid w:val="00351664"/>
    <w:rsid w:val="00351CFD"/>
    <w:rsid w:val="0035472B"/>
    <w:rsid w:val="0036189D"/>
    <w:rsid w:val="0036415E"/>
    <w:rsid w:val="00364E7A"/>
    <w:rsid w:val="00364ED1"/>
    <w:rsid w:val="00365A0D"/>
    <w:rsid w:val="00365C2F"/>
    <w:rsid w:val="003671E5"/>
    <w:rsid w:val="0036799F"/>
    <w:rsid w:val="00367E87"/>
    <w:rsid w:val="00372F63"/>
    <w:rsid w:val="00376112"/>
    <w:rsid w:val="003769E6"/>
    <w:rsid w:val="00376BED"/>
    <w:rsid w:val="0037779F"/>
    <w:rsid w:val="00377FC0"/>
    <w:rsid w:val="00380158"/>
    <w:rsid w:val="00380DB4"/>
    <w:rsid w:val="00381CE6"/>
    <w:rsid w:val="00382DF2"/>
    <w:rsid w:val="0038626F"/>
    <w:rsid w:val="00387B1B"/>
    <w:rsid w:val="00391C09"/>
    <w:rsid w:val="003A268C"/>
    <w:rsid w:val="003A3DC2"/>
    <w:rsid w:val="003A7132"/>
    <w:rsid w:val="003B3165"/>
    <w:rsid w:val="003B5F57"/>
    <w:rsid w:val="003B7834"/>
    <w:rsid w:val="003D4440"/>
    <w:rsid w:val="003D4EE4"/>
    <w:rsid w:val="003D586E"/>
    <w:rsid w:val="003D6A80"/>
    <w:rsid w:val="003D7479"/>
    <w:rsid w:val="003E19EC"/>
    <w:rsid w:val="003E3009"/>
    <w:rsid w:val="003E3352"/>
    <w:rsid w:val="003E4AA0"/>
    <w:rsid w:val="003E4DE3"/>
    <w:rsid w:val="003E4E54"/>
    <w:rsid w:val="003E7F87"/>
    <w:rsid w:val="003F03F1"/>
    <w:rsid w:val="003F0F62"/>
    <w:rsid w:val="003F23C0"/>
    <w:rsid w:val="003F2CE4"/>
    <w:rsid w:val="003F75B6"/>
    <w:rsid w:val="003F7625"/>
    <w:rsid w:val="003F7920"/>
    <w:rsid w:val="004024D2"/>
    <w:rsid w:val="00402A6C"/>
    <w:rsid w:val="00403007"/>
    <w:rsid w:val="00405844"/>
    <w:rsid w:val="00406171"/>
    <w:rsid w:val="00410FDD"/>
    <w:rsid w:val="0041226E"/>
    <w:rsid w:val="0041291A"/>
    <w:rsid w:val="00412AEE"/>
    <w:rsid w:val="004134A5"/>
    <w:rsid w:val="00414027"/>
    <w:rsid w:val="0042015D"/>
    <w:rsid w:val="0042024A"/>
    <w:rsid w:val="0042064E"/>
    <w:rsid w:val="0042249F"/>
    <w:rsid w:val="0042368E"/>
    <w:rsid w:val="004253D0"/>
    <w:rsid w:val="00427B38"/>
    <w:rsid w:val="00434C4A"/>
    <w:rsid w:val="0043650A"/>
    <w:rsid w:val="0044390C"/>
    <w:rsid w:val="00445259"/>
    <w:rsid w:val="004454D7"/>
    <w:rsid w:val="00446360"/>
    <w:rsid w:val="004470A2"/>
    <w:rsid w:val="00450E98"/>
    <w:rsid w:val="00452D6C"/>
    <w:rsid w:val="00452DA8"/>
    <w:rsid w:val="00453C65"/>
    <w:rsid w:val="004540E1"/>
    <w:rsid w:val="004551A8"/>
    <w:rsid w:val="0045619B"/>
    <w:rsid w:val="00457177"/>
    <w:rsid w:val="0045758C"/>
    <w:rsid w:val="00457811"/>
    <w:rsid w:val="00457C4A"/>
    <w:rsid w:val="00457FF9"/>
    <w:rsid w:val="00461A4E"/>
    <w:rsid w:val="00461EBB"/>
    <w:rsid w:val="004629F4"/>
    <w:rsid w:val="00462CD7"/>
    <w:rsid w:val="0047340D"/>
    <w:rsid w:val="004746B1"/>
    <w:rsid w:val="00476ECC"/>
    <w:rsid w:val="004821F2"/>
    <w:rsid w:val="00483583"/>
    <w:rsid w:val="004855F3"/>
    <w:rsid w:val="004872C8"/>
    <w:rsid w:val="004910C3"/>
    <w:rsid w:val="00491A06"/>
    <w:rsid w:val="00495016"/>
    <w:rsid w:val="00495484"/>
    <w:rsid w:val="004978F2"/>
    <w:rsid w:val="004A26C4"/>
    <w:rsid w:val="004A3D90"/>
    <w:rsid w:val="004A6570"/>
    <w:rsid w:val="004A77FA"/>
    <w:rsid w:val="004A7B48"/>
    <w:rsid w:val="004B6932"/>
    <w:rsid w:val="004C0095"/>
    <w:rsid w:val="004C2F20"/>
    <w:rsid w:val="004C319E"/>
    <w:rsid w:val="004C3872"/>
    <w:rsid w:val="004C4B67"/>
    <w:rsid w:val="004D5B23"/>
    <w:rsid w:val="004E0103"/>
    <w:rsid w:val="004E2CDC"/>
    <w:rsid w:val="004E5F33"/>
    <w:rsid w:val="004E6544"/>
    <w:rsid w:val="004E65BA"/>
    <w:rsid w:val="004E7B55"/>
    <w:rsid w:val="004F1F66"/>
    <w:rsid w:val="004F252D"/>
    <w:rsid w:val="00500B48"/>
    <w:rsid w:val="005018BD"/>
    <w:rsid w:val="005027CE"/>
    <w:rsid w:val="00505901"/>
    <w:rsid w:val="005171F1"/>
    <w:rsid w:val="005219BD"/>
    <w:rsid w:val="005301CE"/>
    <w:rsid w:val="0053170D"/>
    <w:rsid w:val="0053279B"/>
    <w:rsid w:val="00535362"/>
    <w:rsid w:val="00536A3A"/>
    <w:rsid w:val="005378AB"/>
    <w:rsid w:val="00541557"/>
    <w:rsid w:val="00542533"/>
    <w:rsid w:val="00544B59"/>
    <w:rsid w:val="00544FC0"/>
    <w:rsid w:val="005508E4"/>
    <w:rsid w:val="00552170"/>
    <w:rsid w:val="00552C69"/>
    <w:rsid w:val="00554842"/>
    <w:rsid w:val="00560A78"/>
    <w:rsid w:val="00562ECC"/>
    <w:rsid w:val="005637E2"/>
    <w:rsid w:val="00564123"/>
    <w:rsid w:val="00565373"/>
    <w:rsid w:val="00566915"/>
    <w:rsid w:val="0056702F"/>
    <w:rsid w:val="005671C3"/>
    <w:rsid w:val="005675AD"/>
    <w:rsid w:val="00570079"/>
    <w:rsid w:val="00570C08"/>
    <w:rsid w:val="0057135A"/>
    <w:rsid w:val="005717A3"/>
    <w:rsid w:val="00572766"/>
    <w:rsid w:val="005756A0"/>
    <w:rsid w:val="0057573E"/>
    <w:rsid w:val="005769D0"/>
    <w:rsid w:val="0058162F"/>
    <w:rsid w:val="005833A4"/>
    <w:rsid w:val="00583985"/>
    <w:rsid w:val="0058442F"/>
    <w:rsid w:val="00585F15"/>
    <w:rsid w:val="00585F3D"/>
    <w:rsid w:val="00591FA5"/>
    <w:rsid w:val="00592C69"/>
    <w:rsid w:val="0059378B"/>
    <w:rsid w:val="00593A85"/>
    <w:rsid w:val="00597183"/>
    <w:rsid w:val="005A0621"/>
    <w:rsid w:val="005A2EE9"/>
    <w:rsid w:val="005A53B4"/>
    <w:rsid w:val="005A6D5B"/>
    <w:rsid w:val="005A6E00"/>
    <w:rsid w:val="005B24B7"/>
    <w:rsid w:val="005B3411"/>
    <w:rsid w:val="005B48A5"/>
    <w:rsid w:val="005B5282"/>
    <w:rsid w:val="005B5D07"/>
    <w:rsid w:val="005B6CF4"/>
    <w:rsid w:val="005B7147"/>
    <w:rsid w:val="005B762F"/>
    <w:rsid w:val="005C1D44"/>
    <w:rsid w:val="005C5117"/>
    <w:rsid w:val="005D0DFE"/>
    <w:rsid w:val="005D0F79"/>
    <w:rsid w:val="005D202A"/>
    <w:rsid w:val="005D30DC"/>
    <w:rsid w:val="005D5014"/>
    <w:rsid w:val="005D5CD0"/>
    <w:rsid w:val="005D7B2B"/>
    <w:rsid w:val="005E2025"/>
    <w:rsid w:val="005E2BCF"/>
    <w:rsid w:val="005E3DBE"/>
    <w:rsid w:val="005E46BF"/>
    <w:rsid w:val="005E5279"/>
    <w:rsid w:val="005E53B4"/>
    <w:rsid w:val="005E67D0"/>
    <w:rsid w:val="005E6939"/>
    <w:rsid w:val="005E72C9"/>
    <w:rsid w:val="005F156C"/>
    <w:rsid w:val="005F1960"/>
    <w:rsid w:val="005F1CB7"/>
    <w:rsid w:val="005F2266"/>
    <w:rsid w:val="005F297C"/>
    <w:rsid w:val="005F3691"/>
    <w:rsid w:val="005F6B3B"/>
    <w:rsid w:val="005F72E8"/>
    <w:rsid w:val="006047A4"/>
    <w:rsid w:val="006120A3"/>
    <w:rsid w:val="00614092"/>
    <w:rsid w:val="006152DC"/>
    <w:rsid w:val="00616789"/>
    <w:rsid w:val="00617D2C"/>
    <w:rsid w:val="00617DAB"/>
    <w:rsid w:val="00621086"/>
    <w:rsid w:val="006220C4"/>
    <w:rsid w:val="00622128"/>
    <w:rsid w:val="0062609B"/>
    <w:rsid w:val="0063095F"/>
    <w:rsid w:val="00630BF0"/>
    <w:rsid w:val="006319A6"/>
    <w:rsid w:val="00631E13"/>
    <w:rsid w:val="00631EC5"/>
    <w:rsid w:val="00632676"/>
    <w:rsid w:val="006335A8"/>
    <w:rsid w:val="00634A21"/>
    <w:rsid w:val="0063784C"/>
    <w:rsid w:val="00641A78"/>
    <w:rsid w:val="00643B69"/>
    <w:rsid w:val="00643E59"/>
    <w:rsid w:val="006441AD"/>
    <w:rsid w:val="00644F05"/>
    <w:rsid w:val="0064509B"/>
    <w:rsid w:val="00646B6A"/>
    <w:rsid w:val="00650716"/>
    <w:rsid w:val="0065365B"/>
    <w:rsid w:val="00653B4E"/>
    <w:rsid w:val="00654971"/>
    <w:rsid w:val="00654F2C"/>
    <w:rsid w:val="006653FE"/>
    <w:rsid w:val="0067082E"/>
    <w:rsid w:val="006713E6"/>
    <w:rsid w:val="0068000C"/>
    <w:rsid w:val="00684A0E"/>
    <w:rsid w:val="0068529F"/>
    <w:rsid w:val="00685995"/>
    <w:rsid w:val="006871BB"/>
    <w:rsid w:val="00690BD6"/>
    <w:rsid w:val="00691A89"/>
    <w:rsid w:val="0069540F"/>
    <w:rsid w:val="006961CC"/>
    <w:rsid w:val="006A249F"/>
    <w:rsid w:val="006A4C93"/>
    <w:rsid w:val="006A5C70"/>
    <w:rsid w:val="006A612F"/>
    <w:rsid w:val="006A62A4"/>
    <w:rsid w:val="006A718B"/>
    <w:rsid w:val="006B0513"/>
    <w:rsid w:val="006B1685"/>
    <w:rsid w:val="006B1964"/>
    <w:rsid w:val="006B25D3"/>
    <w:rsid w:val="006B3561"/>
    <w:rsid w:val="006B381A"/>
    <w:rsid w:val="006B4FA7"/>
    <w:rsid w:val="006C2163"/>
    <w:rsid w:val="006C3B45"/>
    <w:rsid w:val="006C6AA3"/>
    <w:rsid w:val="006C7F1F"/>
    <w:rsid w:val="006D217C"/>
    <w:rsid w:val="006D2C81"/>
    <w:rsid w:val="006D2E09"/>
    <w:rsid w:val="006D3750"/>
    <w:rsid w:val="006D5C4F"/>
    <w:rsid w:val="006D6883"/>
    <w:rsid w:val="006E058D"/>
    <w:rsid w:val="006E0C38"/>
    <w:rsid w:val="006E2D41"/>
    <w:rsid w:val="006E4834"/>
    <w:rsid w:val="006E6321"/>
    <w:rsid w:val="006E685F"/>
    <w:rsid w:val="006E6F8C"/>
    <w:rsid w:val="006F1816"/>
    <w:rsid w:val="006F36E4"/>
    <w:rsid w:val="006F78DC"/>
    <w:rsid w:val="00701353"/>
    <w:rsid w:val="00701AB1"/>
    <w:rsid w:val="00704EB4"/>
    <w:rsid w:val="00704EE5"/>
    <w:rsid w:val="00705D75"/>
    <w:rsid w:val="0070744F"/>
    <w:rsid w:val="007076C2"/>
    <w:rsid w:val="00710EF3"/>
    <w:rsid w:val="00710F71"/>
    <w:rsid w:val="007128D0"/>
    <w:rsid w:val="00713609"/>
    <w:rsid w:val="00714BF8"/>
    <w:rsid w:val="0072200B"/>
    <w:rsid w:val="00722057"/>
    <w:rsid w:val="00722A9B"/>
    <w:rsid w:val="007245E1"/>
    <w:rsid w:val="007268C4"/>
    <w:rsid w:val="00727D8B"/>
    <w:rsid w:val="00731E49"/>
    <w:rsid w:val="007331E1"/>
    <w:rsid w:val="00733625"/>
    <w:rsid w:val="0073395F"/>
    <w:rsid w:val="007345D5"/>
    <w:rsid w:val="00734BF7"/>
    <w:rsid w:val="0074142B"/>
    <w:rsid w:val="00741CED"/>
    <w:rsid w:val="0074493E"/>
    <w:rsid w:val="0075001E"/>
    <w:rsid w:val="007506D6"/>
    <w:rsid w:val="0075431A"/>
    <w:rsid w:val="00756C34"/>
    <w:rsid w:val="007579D8"/>
    <w:rsid w:val="007602CA"/>
    <w:rsid w:val="007624E3"/>
    <w:rsid w:val="007627D2"/>
    <w:rsid w:val="00763EDF"/>
    <w:rsid w:val="0076545B"/>
    <w:rsid w:val="007656F4"/>
    <w:rsid w:val="0076686C"/>
    <w:rsid w:val="00766CDE"/>
    <w:rsid w:val="00770076"/>
    <w:rsid w:val="0077591C"/>
    <w:rsid w:val="00775C05"/>
    <w:rsid w:val="00776C81"/>
    <w:rsid w:val="007770E2"/>
    <w:rsid w:val="00783EB4"/>
    <w:rsid w:val="00785DF7"/>
    <w:rsid w:val="00791442"/>
    <w:rsid w:val="00792401"/>
    <w:rsid w:val="00793621"/>
    <w:rsid w:val="00795062"/>
    <w:rsid w:val="007951D8"/>
    <w:rsid w:val="00795505"/>
    <w:rsid w:val="007A04B5"/>
    <w:rsid w:val="007A0847"/>
    <w:rsid w:val="007A1789"/>
    <w:rsid w:val="007A43C6"/>
    <w:rsid w:val="007A4C4D"/>
    <w:rsid w:val="007A53E0"/>
    <w:rsid w:val="007A5E1C"/>
    <w:rsid w:val="007A6BB1"/>
    <w:rsid w:val="007B1813"/>
    <w:rsid w:val="007B1D0A"/>
    <w:rsid w:val="007B2C32"/>
    <w:rsid w:val="007B67E3"/>
    <w:rsid w:val="007C31A0"/>
    <w:rsid w:val="007C330B"/>
    <w:rsid w:val="007C3580"/>
    <w:rsid w:val="007C42B0"/>
    <w:rsid w:val="007C42B1"/>
    <w:rsid w:val="007D0E3E"/>
    <w:rsid w:val="007D2858"/>
    <w:rsid w:val="007E106A"/>
    <w:rsid w:val="007E68BD"/>
    <w:rsid w:val="007F0360"/>
    <w:rsid w:val="007F0EA4"/>
    <w:rsid w:val="007F2220"/>
    <w:rsid w:val="007F572F"/>
    <w:rsid w:val="007F749D"/>
    <w:rsid w:val="008014F5"/>
    <w:rsid w:val="00801AA5"/>
    <w:rsid w:val="008039E3"/>
    <w:rsid w:val="00804FCF"/>
    <w:rsid w:val="00805385"/>
    <w:rsid w:val="008054BB"/>
    <w:rsid w:val="008059E8"/>
    <w:rsid w:val="0080728C"/>
    <w:rsid w:val="0080777A"/>
    <w:rsid w:val="0081006E"/>
    <w:rsid w:val="008156C4"/>
    <w:rsid w:val="00817C41"/>
    <w:rsid w:val="00820779"/>
    <w:rsid w:val="0082373A"/>
    <w:rsid w:val="0082469C"/>
    <w:rsid w:val="00825EF7"/>
    <w:rsid w:val="008301AE"/>
    <w:rsid w:val="00834223"/>
    <w:rsid w:val="008344AB"/>
    <w:rsid w:val="00835235"/>
    <w:rsid w:val="00835BBB"/>
    <w:rsid w:val="00841E85"/>
    <w:rsid w:val="008462EC"/>
    <w:rsid w:val="00846F0F"/>
    <w:rsid w:val="008501E5"/>
    <w:rsid w:val="00854626"/>
    <w:rsid w:val="00854D1A"/>
    <w:rsid w:val="008559D5"/>
    <w:rsid w:val="00857536"/>
    <w:rsid w:val="00860256"/>
    <w:rsid w:val="00863390"/>
    <w:rsid w:val="0086520A"/>
    <w:rsid w:val="0086651C"/>
    <w:rsid w:val="00867100"/>
    <w:rsid w:val="0087043C"/>
    <w:rsid w:val="00872493"/>
    <w:rsid w:val="0087298B"/>
    <w:rsid w:val="008743B2"/>
    <w:rsid w:val="0087693E"/>
    <w:rsid w:val="00880190"/>
    <w:rsid w:val="00880977"/>
    <w:rsid w:val="008814C9"/>
    <w:rsid w:val="0088214F"/>
    <w:rsid w:val="008823D2"/>
    <w:rsid w:val="0088332F"/>
    <w:rsid w:val="008842B9"/>
    <w:rsid w:val="00885841"/>
    <w:rsid w:val="0088736B"/>
    <w:rsid w:val="00894E2C"/>
    <w:rsid w:val="008A43AA"/>
    <w:rsid w:val="008A6E42"/>
    <w:rsid w:val="008A78A0"/>
    <w:rsid w:val="008B0595"/>
    <w:rsid w:val="008B2367"/>
    <w:rsid w:val="008B2A90"/>
    <w:rsid w:val="008C019D"/>
    <w:rsid w:val="008C4C16"/>
    <w:rsid w:val="008C56EE"/>
    <w:rsid w:val="008C7E88"/>
    <w:rsid w:val="008D0C35"/>
    <w:rsid w:val="008D234C"/>
    <w:rsid w:val="008D2861"/>
    <w:rsid w:val="008D42B6"/>
    <w:rsid w:val="008D4677"/>
    <w:rsid w:val="008D5131"/>
    <w:rsid w:val="008D5CAE"/>
    <w:rsid w:val="008D7077"/>
    <w:rsid w:val="008E0D07"/>
    <w:rsid w:val="008E1187"/>
    <w:rsid w:val="008E1A9D"/>
    <w:rsid w:val="008E313E"/>
    <w:rsid w:val="008E6AF2"/>
    <w:rsid w:val="008F0851"/>
    <w:rsid w:val="008F13C2"/>
    <w:rsid w:val="008F1D71"/>
    <w:rsid w:val="008F3723"/>
    <w:rsid w:val="008F63B7"/>
    <w:rsid w:val="008F6EC3"/>
    <w:rsid w:val="008F76C0"/>
    <w:rsid w:val="00900535"/>
    <w:rsid w:val="0090070E"/>
    <w:rsid w:val="00902F4B"/>
    <w:rsid w:val="00904115"/>
    <w:rsid w:val="00906172"/>
    <w:rsid w:val="00906D2B"/>
    <w:rsid w:val="00907F28"/>
    <w:rsid w:val="009116F2"/>
    <w:rsid w:val="00912F12"/>
    <w:rsid w:val="00922676"/>
    <w:rsid w:val="00923909"/>
    <w:rsid w:val="00923913"/>
    <w:rsid w:val="00924BBE"/>
    <w:rsid w:val="009256A7"/>
    <w:rsid w:val="0092677C"/>
    <w:rsid w:val="009270BC"/>
    <w:rsid w:val="00927CA7"/>
    <w:rsid w:val="00927F50"/>
    <w:rsid w:val="00930448"/>
    <w:rsid w:val="0093107D"/>
    <w:rsid w:val="00931E7D"/>
    <w:rsid w:val="00932BD3"/>
    <w:rsid w:val="0093560B"/>
    <w:rsid w:val="009356FE"/>
    <w:rsid w:val="00936820"/>
    <w:rsid w:val="009468D8"/>
    <w:rsid w:val="0094733F"/>
    <w:rsid w:val="00950283"/>
    <w:rsid w:val="009508C9"/>
    <w:rsid w:val="00951061"/>
    <w:rsid w:val="00952338"/>
    <w:rsid w:val="00955E3C"/>
    <w:rsid w:val="00960CB3"/>
    <w:rsid w:val="009622A5"/>
    <w:rsid w:val="00962CF5"/>
    <w:rsid w:val="009636E1"/>
    <w:rsid w:val="00966388"/>
    <w:rsid w:val="00967080"/>
    <w:rsid w:val="00967851"/>
    <w:rsid w:val="009719D4"/>
    <w:rsid w:val="00972052"/>
    <w:rsid w:val="0097530E"/>
    <w:rsid w:val="009754EC"/>
    <w:rsid w:val="009758FF"/>
    <w:rsid w:val="00981558"/>
    <w:rsid w:val="00981B5F"/>
    <w:rsid w:val="00982515"/>
    <w:rsid w:val="0098335E"/>
    <w:rsid w:val="00984995"/>
    <w:rsid w:val="009849FD"/>
    <w:rsid w:val="00992AF2"/>
    <w:rsid w:val="0099381E"/>
    <w:rsid w:val="009945EC"/>
    <w:rsid w:val="00996B95"/>
    <w:rsid w:val="009A03CA"/>
    <w:rsid w:val="009A1074"/>
    <w:rsid w:val="009A24BB"/>
    <w:rsid w:val="009A4EF5"/>
    <w:rsid w:val="009A6787"/>
    <w:rsid w:val="009B00CD"/>
    <w:rsid w:val="009B038E"/>
    <w:rsid w:val="009B1CF1"/>
    <w:rsid w:val="009B2BA5"/>
    <w:rsid w:val="009B531F"/>
    <w:rsid w:val="009B5464"/>
    <w:rsid w:val="009B6BCC"/>
    <w:rsid w:val="009C0AE4"/>
    <w:rsid w:val="009C3349"/>
    <w:rsid w:val="009C3C74"/>
    <w:rsid w:val="009C3F57"/>
    <w:rsid w:val="009C6ABF"/>
    <w:rsid w:val="009C7160"/>
    <w:rsid w:val="009D1F4A"/>
    <w:rsid w:val="009D28EE"/>
    <w:rsid w:val="009D30B4"/>
    <w:rsid w:val="009D406F"/>
    <w:rsid w:val="009D414E"/>
    <w:rsid w:val="009D557C"/>
    <w:rsid w:val="009D655A"/>
    <w:rsid w:val="009D6740"/>
    <w:rsid w:val="009D6FBF"/>
    <w:rsid w:val="009D71B7"/>
    <w:rsid w:val="009E0143"/>
    <w:rsid w:val="009E08CD"/>
    <w:rsid w:val="009E118E"/>
    <w:rsid w:val="009E2027"/>
    <w:rsid w:val="009E2CEB"/>
    <w:rsid w:val="009E4EC1"/>
    <w:rsid w:val="009E6CC0"/>
    <w:rsid w:val="009E7BC9"/>
    <w:rsid w:val="009F4FEE"/>
    <w:rsid w:val="009F7F48"/>
    <w:rsid w:val="00A00721"/>
    <w:rsid w:val="00A01FA5"/>
    <w:rsid w:val="00A023EF"/>
    <w:rsid w:val="00A02462"/>
    <w:rsid w:val="00A025F7"/>
    <w:rsid w:val="00A03CA9"/>
    <w:rsid w:val="00A04F7C"/>
    <w:rsid w:val="00A05140"/>
    <w:rsid w:val="00A11E8B"/>
    <w:rsid w:val="00A1200A"/>
    <w:rsid w:val="00A131EE"/>
    <w:rsid w:val="00A14184"/>
    <w:rsid w:val="00A14E79"/>
    <w:rsid w:val="00A16615"/>
    <w:rsid w:val="00A16BD7"/>
    <w:rsid w:val="00A22CDC"/>
    <w:rsid w:val="00A238D9"/>
    <w:rsid w:val="00A30104"/>
    <w:rsid w:val="00A30B23"/>
    <w:rsid w:val="00A366DC"/>
    <w:rsid w:val="00A37028"/>
    <w:rsid w:val="00A4282F"/>
    <w:rsid w:val="00A43C91"/>
    <w:rsid w:val="00A454C0"/>
    <w:rsid w:val="00A45BAE"/>
    <w:rsid w:val="00A501B9"/>
    <w:rsid w:val="00A504D5"/>
    <w:rsid w:val="00A53E75"/>
    <w:rsid w:val="00A54092"/>
    <w:rsid w:val="00A6349E"/>
    <w:rsid w:val="00A63A43"/>
    <w:rsid w:val="00A64D25"/>
    <w:rsid w:val="00A654E7"/>
    <w:rsid w:val="00A70724"/>
    <w:rsid w:val="00A72EBE"/>
    <w:rsid w:val="00A73071"/>
    <w:rsid w:val="00A80F70"/>
    <w:rsid w:val="00A819FC"/>
    <w:rsid w:val="00A823CB"/>
    <w:rsid w:val="00A84AEA"/>
    <w:rsid w:val="00A84E9C"/>
    <w:rsid w:val="00A90085"/>
    <w:rsid w:val="00A92171"/>
    <w:rsid w:val="00A94B1F"/>
    <w:rsid w:val="00A966C7"/>
    <w:rsid w:val="00A97AC6"/>
    <w:rsid w:val="00AA16AC"/>
    <w:rsid w:val="00AA2EE1"/>
    <w:rsid w:val="00AA4361"/>
    <w:rsid w:val="00AA6747"/>
    <w:rsid w:val="00AA79F3"/>
    <w:rsid w:val="00AB0088"/>
    <w:rsid w:val="00AB0677"/>
    <w:rsid w:val="00AB3A0A"/>
    <w:rsid w:val="00AB4DC4"/>
    <w:rsid w:val="00AB5FA7"/>
    <w:rsid w:val="00AB6ADD"/>
    <w:rsid w:val="00AB7689"/>
    <w:rsid w:val="00AC0B68"/>
    <w:rsid w:val="00AC3659"/>
    <w:rsid w:val="00AC4513"/>
    <w:rsid w:val="00AC5495"/>
    <w:rsid w:val="00AC6908"/>
    <w:rsid w:val="00AC7E26"/>
    <w:rsid w:val="00AC7E5B"/>
    <w:rsid w:val="00AC7E9E"/>
    <w:rsid w:val="00AD0E38"/>
    <w:rsid w:val="00AD2617"/>
    <w:rsid w:val="00AD4BCF"/>
    <w:rsid w:val="00AD68EA"/>
    <w:rsid w:val="00AD6CCE"/>
    <w:rsid w:val="00AD7B39"/>
    <w:rsid w:val="00AE0842"/>
    <w:rsid w:val="00AE1317"/>
    <w:rsid w:val="00AE319C"/>
    <w:rsid w:val="00AE4F78"/>
    <w:rsid w:val="00AF2A07"/>
    <w:rsid w:val="00AF32CF"/>
    <w:rsid w:val="00AF3843"/>
    <w:rsid w:val="00AF76BE"/>
    <w:rsid w:val="00B0208C"/>
    <w:rsid w:val="00B11312"/>
    <w:rsid w:val="00B120F7"/>
    <w:rsid w:val="00B12956"/>
    <w:rsid w:val="00B13FC9"/>
    <w:rsid w:val="00B14D81"/>
    <w:rsid w:val="00B15628"/>
    <w:rsid w:val="00B15C05"/>
    <w:rsid w:val="00B15C3E"/>
    <w:rsid w:val="00B16998"/>
    <w:rsid w:val="00B22458"/>
    <w:rsid w:val="00B23577"/>
    <w:rsid w:val="00B241F2"/>
    <w:rsid w:val="00B2455F"/>
    <w:rsid w:val="00B24F4F"/>
    <w:rsid w:val="00B26481"/>
    <w:rsid w:val="00B26B74"/>
    <w:rsid w:val="00B303E5"/>
    <w:rsid w:val="00B31EDB"/>
    <w:rsid w:val="00B3415E"/>
    <w:rsid w:val="00B35364"/>
    <w:rsid w:val="00B36A84"/>
    <w:rsid w:val="00B37E9F"/>
    <w:rsid w:val="00B41F7F"/>
    <w:rsid w:val="00B42EE3"/>
    <w:rsid w:val="00B434F1"/>
    <w:rsid w:val="00B446F9"/>
    <w:rsid w:val="00B4542D"/>
    <w:rsid w:val="00B47FCA"/>
    <w:rsid w:val="00B502E9"/>
    <w:rsid w:val="00B5090C"/>
    <w:rsid w:val="00B50A40"/>
    <w:rsid w:val="00B5173F"/>
    <w:rsid w:val="00B52C7D"/>
    <w:rsid w:val="00B551C1"/>
    <w:rsid w:val="00B561BF"/>
    <w:rsid w:val="00B64F0E"/>
    <w:rsid w:val="00B663A8"/>
    <w:rsid w:val="00B677BC"/>
    <w:rsid w:val="00B72329"/>
    <w:rsid w:val="00B72E67"/>
    <w:rsid w:val="00B76E94"/>
    <w:rsid w:val="00B77CCB"/>
    <w:rsid w:val="00B81DAC"/>
    <w:rsid w:val="00B83FBE"/>
    <w:rsid w:val="00B84028"/>
    <w:rsid w:val="00B872D1"/>
    <w:rsid w:val="00B947A9"/>
    <w:rsid w:val="00B950F2"/>
    <w:rsid w:val="00BA16D8"/>
    <w:rsid w:val="00BA24A0"/>
    <w:rsid w:val="00BA6F1B"/>
    <w:rsid w:val="00BB0FF4"/>
    <w:rsid w:val="00BB1221"/>
    <w:rsid w:val="00BB18E2"/>
    <w:rsid w:val="00BB1C8C"/>
    <w:rsid w:val="00BB1F75"/>
    <w:rsid w:val="00BB2A88"/>
    <w:rsid w:val="00BB4F65"/>
    <w:rsid w:val="00BB6462"/>
    <w:rsid w:val="00BC3FEE"/>
    <w:rsid w:val="00BC56B1"/>
    <w:rsid w:val="00BC7E0F"/>
    <w:rsid w:val="00BD0AAB"/>
    <w:rsid w:val="00BD268A"/>
    <w:rsid w:val="00BD36BE"/>
    <w:rsid w:val="00BD3755"/>
    <w:rsid w:val="00BD4ADE"/>
    <w:rsid w:val="00BD6A58"/>
    <w:rsid w:val="00BE1664"/>
    <w:rsid w:val="00BE16B4"/>
    <w:rsid w:val="00BE24A2"/>
    <w:rsid w:val="00BE351A"/>
    <w:rsid w:val="00BE3A44"/>
    <w:rsid w:val="00BE4A47"/>
    <w:rsid w:val="00BE6698"/>
    <w:rsid w:val="00BF08EF"/>
    <w:rsid w:val="00BF4472"/>
    <w:rsid w:val="00BF5DD5"/>
    <w:rsid w:val="00BF66CD"/>
    <w:rsid w:val="00BF7A17"/>
    <w:rsid w:val="00C048D7"/>
    <w:rsid w:val="00C0558B"/>
    <w:rsid w:val="00C05DE1"/>
    <w:rsid w:val="00C07E57"/>
    <w:rsid w:val="00C11868"/>
    <w:rsid w:val="00C11E81"/>
    <w:rsid w:val="00C14E60"/>
    <w:rsid w:val="00C178A4"/>
    <w:rsid w:val="00C20B5A"/>
    <w:rsid w:val="00C21949"/>
    <w:rsid w:val="00C25C67"/>
    <w:rsid w:val="00C26169"/>
    <w:rsid w:val="00C27524"/>
    <w:rsid w:val="00C334FA"/>
    <w:rsid w:val="00C37C62"/>
    <w:rsid w:val="00C41894"/>
    <w:rsid w:val="00C433E1"/>
    <w:rsid w:val="00C4680F"/>
    <w:rsid w:val="00C503BB"/>
    <w:rsid w:val="00C50B78"/>
    <w:rsid w:val="00C53505"/>
    <w:rsid w:val="00C559AA"/>
    <w:rsid w:val="00C56A29"/>
    <w:rsid w:val="00C56E45"/>
    <w:rsid w:val="00C57442"/>
    <w:rsid w:val="00C57EB5"/>
    <w:rsid w:val="00C62BF1"/>
    <w:rsid w:val="00C640EA"/>
    <w:rsid w:val="00C71390"/>
    <w:rsid w:val="00C713FB"/>
    <w:rsid w:val="00C72436"/>
    <w:rsid w:val="00C76218"/>
    <w:rsid w:val="00C76234"/>
    <w:rsid w:val="00C7788E"/>
    <w:rsid w:val="00C80217"/>
    <w:rsid w:val="00C82B3C"/>
    <w:rsid w:val="00C83046"/>
    <w:rsid w:val="00C8544C"/>
    <w:rsid w:val="00C863D4"/>
    <w:rsid w:val="00C86BED"/>
    <w:rsid w:val="00C90DC2"/>
    <w:rsid w:val="00C9415F"/>
    <w:rsid w:val="00C950FC"/>
    <w:rsid w:val="00C961F7"/>
    <w:rsid w:val="00C972C6"/>
    <w:rsid w:val="00CA5912"/>
    <w:rsid w:val="00CA60DB"/>
    <w:rsid w:val="00CB23FD"/>
    <w:rsid w:val="00CB259C"/>
    <w:rsid w:val="00CB3EB6"/>
    <w:rsid w:val="00CB4915"/>
    <w:rsid w:val="00CB50C5"/>
    <w:rsid w:val="00CB5FCF"/>
    <w:rsid w:val="00CB78FD"/>
    <w:rsid w:val="00CC01CC"/>
    <w:rsid w:val="00CC273E"/>
    <w:rsid w:val="00CC699B"/>
    <w:rsid w:val="00CC767F"/>
    <w:rsid w:val="00CC7889"/>
    <w:rsid w:val="00CC7941"/>
    <w:rsid w:val="00CD16E8"/>
    <w:rsid w:val="00CD1BB6"/>
    <w:rsid w:val="00CD68BA"/>
    <w:rsid w:val="00CD6CF5"/>
    <w:rsid w:val="00CE01BB"/>
    <w:rsid w:val="00CE0456"/>
    <w:rsid w:val="00CE04B4"/>
    <w:rsid w:val="00CE04CC"/>
    <w:rsid w:val="00CE1C94"/>
    <w:rsid w:val="00CE1E2A"/>
    <w:rsid w:val="00CE4E95"/>
    <w:rsid w:val="00CE4FC5"/>
    <w:rsid w:val="00CE7C48"/>
    <w:rsid w:val="00CF0F7B"/>
    <w:rsid w:val="00CF10F7"/>
    <w:rsid w:val="00CF171B"/>
    <w:rsid w:val="00CF1B04"/>
    <w:rsid w:val="00CF2EA9"/>
    <w:rsid w:val="00CF4294"/>
    <w:rsid w:val="00CF5924"/>
    <w:rsid w:val="00CF637E"/>
    <w:rsid w:val="00CF7256"/>
    <w:rsid w:val="00D0067E"/>
    <w:rsid w:val="00D023EB"/>
    <w:rsid w:val="00D03C21"/>
    <w:rsid w:val="00D10F1E"/>
    <w:rsid w:val="00D1466F"/>
    <w:rsid w:val="00D152BA"/>
    <w:rsid w:val="00D1586A"/>
    <w:rsid w:val="00D1638E"/>
    <w:rsid w:val="00D16703"/>
    <w:rsid w:val="00D16E0D"/>
    <w:rsid w:val="00D20739"/>
    <w:rsid w:val="00D210D7"/>
    <w:rsid w:val="00D2170E"/>
    <w:rsid w:val="00D21C7C"/>
    <w:rsid w:val="00D238FE"/>
    <w:rsid w:val="00D25181"/>
    <w:rsid w:val="00D269EF"/>
    <w:rsid w:val="00D27BF2"/>
    <w:rsid w:val="00D30269"/>
    <w:rsid w:val="00D317C6"/>
    <w:rsid w:val="00D33069"/>
    <w:rsid w:val="00D334F0"/>
    <w:rsid w:val="00D33AC1"/>
    <w:rsid w:val="00D33B9F"/>
    <w:rsid w:val="00D35442"/>
    <w:rsid w:val="00D35D14"/>
    <w:rsid w:val="00D454C9"/>
    <w:rsid w:val="00D45CD6"/>
    <w:rsid w:val="00D47F99"/>
    <w:rsid w:val="00D50133"/>
    <w:rsid w:val="00D5338B"/>
    <w:rsid w:val="00D548A0"/>
    <w:rsid w:val="00D55352"/>
    <w:rsid w:val="00D5610E"/>
    <w:rsid w:val="00D56B34"/>
    <w:rsid w:val="00D6156B"/>
    <w:rsid w:val="00D63A88"/>
    <w:rsid w:val="00D63BBF"/>
    <w:rsid w:val="00D64A06"/>
    <w:rsid w:val="00D659C8"/>
    <w:rsid w:val="00D66000"/>
    <w:rsid w:val="00D668EB"/>
    <w:rsid w:val="00D70549"/>
    <w:rsid w:val="00D70605"/>
    <w:rsid w:val="00D7325D"/>
    <w:rsid w:val="00D7567A"/>
    <w:rsid w:val="00D76A28"/>
    <w:rsid w:val="00D76C1B"/>
    <w:rsid w:val="00D7760B"/>
    <w:rsid w:val="00D77C3C"/>
    <w:rsid w:val="00D77D77"/>
    <w:rsid w:val="00D82CCD"/>
    <w:rsid w:val="00D85DE7"/>
    <w:rsid w:val="00D87B02"/>
    <w:rsid w:val="00D91F82"/>
    <w:rsid w:val="00D921EE"/>
    <w:rsid w:val="00D971B5"/>
    <w:rsid w:val="00DA0D60"/>
    <w:rsid w:val="00DA1539"/>
    <w:rsid w:val="00DA2E6D"/>
    <w:rsid w:val="00DA3FAB"/>
    <w:rsid w:val="00DA5DC2"/>
    <w:rsid w:val="00DB1963"/>
    <w:rsid w:val="00DB2323"/>
    <w:rsid w:val="00DB2337"/>
    <w:rsid w:val="00DB3392"/>
    <w:rsid w:val="00DB474A"/>
    <w:rsid w:val="00DB7443"/>
    <w:rsid w:val="00DB7E64"/>
    <w:rsid w:val="00DC026C"/>
    <w:rsid w:val="00DC0352"/>
    <w:rsid w:val="00DC12AC"/>
    <w:rsid w:val="00DC1701"/>
    <w:rsid w:val="00DC4B13"/>
    <w:rsid w:val="00DC72E7"/>
    <w:rsid w:val="00DD03CC"/>
    <w:rsid w:val="00DD0904"/>
    <w:rsid w:val="00DD1548"/>
    <w:rsid w:val="00DD163A"/>
    <w:rsid w:val="00DD27A7"/>
    <w:rsid w:val="00DD27F1"/>
    <w:rsid w:val="00DD43AE"/>
    <w:rsid w:val="00DD45B5"/>
    <w:rsid w:val="00DD4E6D"/>
    <w:rsid w:val="00DD5710"/>
    <w:rsid w:val="00DD5A37"/>
    <w:rsid w:val="00DD7369"/>
    <w:rsid w:val="00DE0328"/>
    <w:rsid w:val="00DE0ADA"/>
    <w:rsid w:val="00DE284C"/>
    <w:rsid w:val="00DE650A"/>
    <w:rsid w:val="00DF1671"/>
    <w:rsid w:val="00DF2B4F"/>
    <w:rsid w:val="00DF50AC"/>
    <w:rsid w:val="00E01B3D"/>
    <w:rsid w:val="00E03F25"/>
    <w:rsid w:val="00E04380"/>
    <w:rsid w:val="00E04E82"/>
    <w:rsid w:val="00E07338"/>
    <w:rsid w:val="00E07F83"/>
    <w:rsid w:val="00E127F4"/>
    <w:rsid w:val="00E16534"/>
    <w:rsid w:val="00E20823"/>
    <w:rsid w:val="00E2084E"/>
    <w:rsid w:val="00E215AA"/>
    <w:rsid w:val="00E22B7C"/>
    <w:rsid w:val="00E26425"/>
    <w:rsid w:val="00E31B4C"/>
    <w:rsid w:val="00E34611"/>
    <w:rsid w:val="00E36EF8"/>
    <w:rsid w:val="00E37509"/>
    <w:rsid w:val="00E37A86"/>
    <w:rsid w:val="00E42BF8"/>
    <w:rsid w:val="00E4325D"/>
    <w:rsid w:val="00E43FA6"/>
    <w:rsid w:val="00E44E27"/>
    <w:rsid w:val="00E50D62"/>
    <w:rsid w:val="00E519F2"/>
    <w:rsid w:val="00E51EC4"/>
    <w:rsid w:val="00E53AC9"/>
    <w:rsid w:val="00E55886"/>
    <w:rsid w:val="00E57C91"/>
    <w:rsid w:val="00E6219E"/>
    <w:rsid w:val="00E645B4"/>
    <w:rsid w:val="00E65577"/>
    <w:rsid w:val="00E65889"/>
    <w:rsid w:val="00E67825"/>
    <w:rsid w:val="00E67A1C"/>
    <w:rsid w:val="00E779DD"/>
    <w:rsid w:val="00E77D8E"/>
    <w:rsid w:val="00E80B28"/>
    <w:rsid w:val="00E8248F"/>
    <w:rsid w:val="00E83DD5"/>
    <w:rsid w:val="00E85AB8"/>
    <w:rsid w:val="00E8666B"/>
    <w:rsid w:val="00E86E64"/>
    <w:rsid w:val="00E87BD7"/>
    <w:rsid w:val="00E907D7"/>
    <w:rsid w:val="00E90EEA"/>
    <w:rsid w:val="00E91FB9"/>
    <w:rsid w:val="00E97141"/>
    <w:rsid w:val="00EA2AE2"/>
    <w:rsid w:val="00EA35A5"/>
    <w:rsid w:val="00EA36A9"/>
    <w:rsid w:val="00EA382A"/>
    <w:rsid w:val="00EA39A0"/>
    <w:rsid w:val="00EB079E"/>
    <w:rsid w:val="00EB3346"/>
    <w:rsid w:val="00EB4648"/>
    <w:rsid w:val="00EB5314"/>
    <w:rsid w:val="00EB61F9"/>
    <w:rsid w:val="00EB7908"/>
    <w:rsid w:val="00EC10B0"/>
    <w:rsid w:val="00EC33CA"/>
    <w:rsid w:val="00EC57A7"/>
    <w:rsid w:val="00EC7262"/>
    <w:rsid w:val="00ED0233"/>
    <w:rsid w:val="00ED0236"/>
    <w:rsid w:val="00ED2086"/>
    <w:rsid w:val="00ED399B"/>
    <w:rsid w:val="00EE2030"/>
    <w:rsid w:val="00EE48D0"/>
    <w:rsid w:val="00EE7960"/>
    <w:rsid w:val="00EF0C2B"/>
    <w:rsid w:val="00EF2F73"/>
    <w:rsid w:val="00EF60E6"/>
    <w:rsid w:val="00EF65E5"/>
    <w:rsid w:val="00F00134"/>
    <w:rsid w:val="00F01FE1"/>
    <w:rsid w:val="00F06B68"/>
    <w:rsid w:val="00F11210"/>
    <w:rsid w:val="00F1398B"/>
    <w:rsid w:val="00F15548"/>
    <w:rsid w:val="00F15C41"/>
    <w:rsid w:val="00F16001"/>
    <w:rsid w:val="00F17651"/>
    <w:rsid w:val="00F22FE7"/>
    <w:rsid w:val="00F23865"/>
    <w:rsid w:val="00F23AE2"/>
    <w:rsid w:val="00F24E71"/>
    <w:rsid w:val="00F3316D"/>
    <w:rsid w:val="00F33840"/>
    <w:rsid w:val="00F34133"/>
    <w:rsid w:val="00F362CE"/>
    <w:rsid w:val="00F374AF"/>
    <w:rsid w:val="00F40206"/>
    <w:rsid w:val="00F40229"/>
    <w:rsid w:val="00F42CF2"/>
    <w:rsid w:val="00F42D5B"/>
    <w:rsid w:val="00F43A9F"/>
    <w:rsid w:val="00F43EB3"/>
    <w:rsid w:val="00F450BE"/>
    <w:rsid w:val="00F50C78"/>
    <w:rsid w:val="00F54FE6"/>
    <w:rsid w:val="00F56BF4"/>
    <w:rsid w:val="00F57403"/>
    <w:rsid w:val="00F63F90"/>
    <w:rsid w:val="00F66864"/>
    <w:rsid w:val="00F66A0A"/>
    <w:rsid w:val="00F67486"/>
    <w:rsid w:val="00F67BA2"/>
    <w:rsid w:val="00F721A0"/>
    <w:rsid w:val="00F72840"/>
    <w:rsid w:val="00F72F54"/>
    <w:rsid w:val="00F731B9"/>
    <w:rsid w:val="00F73E1D"/>
    <w:rsid w:val="00F75DD2"/>
    <w:rsid w:val="00F75F3B"/>
    <w:rsid w:val="00F77EE1"/>
    <w:rsid w:val="00F81345"/>
    <w:rsid w:val="00F8309F"/>
    <w:rsid w:val="00F834A4"/>
    <w:rsid w:val="00F85853"/>
    <w:rsid w:val="00F8585B"/>
    <w:rsid w:val="00F87806"/>
    <w:rsid w:val="00F91B04"/>
    <w:rsid w:val="00F92A1A"/>
    <w:rsid w:val="00F94411"/>
    <w:rsid w:val="00F973A5"/>
    <w:rsid w:val="00FA03EF"/>
    <w:rsid w:val="00FA2388"/>
    <w:rsid w:val="00FA2B43"/>
    <w:rsid w:val="00FA3E1B"/>
    <w:rsid w:val="00FA7F6A"/>
    <w:rsid w:val="00FB1178"/>
    <w:rsid w:val="00FB19C8"/>
    <w:rsid w:val="00FB1DE4"/>
    <w:rsid w:val="00FB4221"/>
    <w:rsid w:val="00FB506E"/>
    <w:rsid w:val="00FB6022"/>
    <w:rsid w:val="00FB627D"/>
    <w:rsid w:val="00FB754A"/>
    <w:rsid w:val="00FB7BE7"/>
    <w:rsid w:val="00FC0349"/>
    <w:rsid w:val="00FC075C"/>
    <w:rsid w:val="00FC09C8"/>
    <w:rsid w:val="00FC2E0C"/>
    <w:rsid w:val="00FC3ADB"/>
    <w:rsid w:val="00FC3E70"/>
    <w:rsid w:val="00FC49CF"/>
    <w:rsid w:val="00FC4C0F"/>
    <w:rsid w:val="00FC4DFC"/>
    <w:rsid w:val="00FC520B"/>
    <w:rsid w:val="00FC6DEA"/>
    <w:rsid w:val="00FC7C2A"/>
    <w:rsid w:val="00FC7FB2"/>
    <w:rsid w:val="00FD0B8E"/>
    <w:rsid w:val="00FD1B0E"/>
    <w:rsid w:val="00FD3CB3"/>
    <w:rsid w:val="00FD422B"/>
    <w:rsid w:val="00FD6752"/>
    <w:rsid w:val="00FD6E4F"/>
    <w:rsid w:val="00FD7E34"/>
    <w:rsid w:val="00FE0786"/>
    <w:rsid w:val="00FE1134"/>
    <w:rsid w:val="00FE142A"/>
    <w:rsid w:val="00FE271F"/>
    <w:rsid w:val="00FE2CD9"/>
    <w:rsid w:val="00FE417C"/>
    <w:rsid w:val="00FE4E9D"/>
    <w:rsid w:val="00FE59B0"/>
    <w:rsid w:val="00FF306F"/>
    <w:rsid w:val="00FF7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link w:val="Nagwek1Znak"/>
    <w:qFormat/>
    <w:pPr>
      <w:keepNext/>
      <w:overflowPunct w:val="0"/>
      <w:autoSpaceDE w:val="0"/>
      <w:autoSpaceDN w:val="0"/>
      <w:adjustRightInd w:val="0"/>
      <w:ind w:firstLine="708"/>
      <w:jc w:val="center"/>
      <w:textAlignment w:val="baseline"/>
      <w:outlineLvl w:val="0"/>
    </w:pPr>
    <w:rPr>
      <w:rFonts w:ascii="Lucida Console" w:hAnsi="Lucida Console"/>
      <w:b/>
      <w:caps/>
      <w:sz w:val="40"/>
      <w:szCs w:val="20"/>
    </w:rPr>
  </w:style>
  <w:style w:type="paragraph" w:styleId="Nagwek2">
    <w:name w:val="heading 2"/>
    <w:basedOn w:val="Normalny"/>
    <w:next w:val="Normalny"/>
    <w:link w:val="Nagwek2Znak"/>
    <w:qFormat/>
    <w:pPr>
      <w:keepNext/>
      <w:overflowPunct w:val="0"/>
      <w:autoSpaceDE w:val="0"/>
      <w:autoSpaceDN w:val="0"/>
      <w:adjustRightInd w:val="0"/>
      <w:jc w:val="center"/>
      <w:textAlignment w:val="baseline"/>
      <w:outlineLvl w:val="1"/>
    </w:pPr>
    <w:rPr>
      <w:rFonts w:ascii="Book Antiqua" w:hAnsi="Book Antiqua"/>
      <w:b/>
      <w:sz w:val="36"/>
      <w:szCs w:val="20"/>
    </w:rPr>
  </w:style>
  <w:style w:type="paragraph" w:styleId="Nagwek3">
    <w:name w:val="heading 3"/>
    <w:basedOn w:val="Normalny"/>
    <w:next w:val="Normalny"/>
    <w:link w:val="Nagwek3Znak"/>
    <w:qFormat/>
    <w:pPr>
      <w:keepNext/>
      <w:numPr>
        <w:ilvl w:val="12"/>
      </w:numPr>
      <w:overflowPunct w:val="0"/>
      <w:autoSpaceDE w:val="0"/>
      <w:autoSpaceDN w:val="0"/>
      <w:adjustRightInd w:val="0"/>
      <w:spacing w:line="360" w:lineRule="auto"/>
      <w:jc w:val="center"/>
      <w:textAlignment w:val="baseline"/>
      <w:outlineLvl w:val="2"/>
    </w:pPr>
    <w:rPr>
      <w:rFonts w:ascii="Lucida Console" w:hAnsi="Lucida Console"/>
      <w:b/>
      <w:caps/>
      <w:sz w:val="56"/>
      <w:szCs w:val="20"/>
    </w:rPr>
  </w:style>
  <w:style w:type="paragraph" w:styleId="Nagwek4">
    <w:name w:val="heading 4"/>
    <w:basedOn w:val="Normalny"/>
    <w:next w:val="Normalny"/>
    <w:link w:val="Nagwek4Znak"/>
    <w:qFormat/>
    <w:pPr>
      <w:keepNext/>
      <w:overflowPunct w:val="0"/>
      <w:autoSpaceDE w:val="0"/>
      <w:autoSpaceDN w:val="0"/>
      <w:adjustRightInd w:val="0"/>
      <w:jc w:val="center"/>
      <w:textAlignment w:val="baseline"/>
      <w:outlineLvl w:val="3"/>
    </w:pPr>
    <w:rPr>
      <w:rFonts w:ascii="Arial" w:hAnsi="Arial"/>
      <w:b/>
      <w:szCs w:val="20"/>
    </w:rPr>
  </w:style>
  <w:style w:type="paragraph" w:styleId="Nagwek5">
    <w:name w:val="heading 5"/>
    <w:basedOn w:val="Normalny"/>
    <w:next w:val="Normalny"/>
    <w:link w:val="Nagwek5Znak"/>
    <w:qFormat/>
    <w:pPr>
      <w:keepNext/>
      <w:spacing w:line="360" w:lineRule="auto"/>
      <w:jc w:val="center"/>
      <w:outlineLvl w:val="4"/>
    </w:pPr>
    <w:rPr>
      <w:rFonts w:ascii="Arial" w:hAnsi="Arial" w:cs="Arial"/>
      <w:b/>
      <w:bCs/>
      <w:sz w:val="22"/>
    </w:rPr>
  </w:style>
  <w:style w:type="paragraph" w:styleId="Nagwek6">
    <w:name w:val="heading 6"/>
    <w:basedOn w:val="Normalny"/>
    <w:next w:val="Normalny"/>
    <w:link w:val="Nagwek6Znak"/>
    <w:qFormat/>
    <w:pPr>
      <w:keepNext/>
      <w:outlineLvl w:val="5"/>
    </w:pPr>
    <w:rPr>
      <w:sz w:val="20"/>
      <w:u w:val="single"/>
    </w:rPr>
  </w:style>
  <w:style w:type="paragraph" w:styleId="Nagwek7">
    <w:name w:val="heading 7"/>
    <w:basedOn w:val="Normalny"/>
    <w:next w:val="Normalny"/>
    <w:link w:val="Nagwek7Znak"/>
    <w:qFormat/>
    <w:pPr>
      <w:keepNext/>
      <w:jc w:val="both"/>
      <w:outlineLvl w:val="6"/>
    </w:pPr>
    <w:rPr>
      <w:b/>
      <w:bCs/>
    </w:rPr>
  </w:style>
  <w:style w:type="paragraph" w:styleId="Nagwek8">
    <w:name w:val="heading 8"/>
    <w:basedOn w:val="Normalny"/>
    <w:next w:val="Normalny"/>
    <w:link w:val="Nagwek8Znak"/>
    <w:qFormat/>
    <w:pPr>
      <w:keepNext/>
      <w:overflowPunct w:val="0"/>
      <w:autoSpaceDE w:val="0"/>
      <w:autoSpaceDN w:val="0"/>
      <w:adjustRightInd w:val="0"/>
      <w:jc w:val="both"/>
      <w:textAlignment w:val="baseline"/>
      <w:outlineLvl w:val="7"/>
    </w:pPr>
    <w:rPr>
      <w:rFonts w:ascii="Arial" w:hAnsi="Arial" w:cs="Arial"/>
      <w:szCs w:val="20"/>
    </w:rPr>
  </w:style>
  <w:style w:type="paragraph" w:styleId="Nagwek9">
    <w:name w:val="heading 9"/>
    <w:basedOn w:val="Normalny"/>
    <w:next w:val="Normalny"/>
    <w:link w:val="Nagwek9Znak"/>
    <w:qFormat/>
    <w:pPr>
      <w:keepNext/>
      <w:pBdr>
        <w:top w:val="single" w:sz="4" w:space="1" w:color="auto"/>
        <w:left w:val="single" w:sz="4" w:space="4" w:color="auto"/>
        <w:bottom w:val="single" w:sz="4" w:space="1" w:color="auto"/>
        <w:right w:val="single" w:sz="4" w:space="4" w:color="auto"/>
      </w:pBdr>
      <w:ind w:left="142" w:hanging="142"/>
      <w:jc w:val="center"/>
      <w:outlineLvl w:val="8"/>
    </w:pPr>
    <w:rPr>
      <w:bCs/>
      <w:i/>
      <w:i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 Znak Znak,Tekst podstawowy Znak Znak Znak Znak Znak Znak,Tekst podstawowy Znak Znak Znak Znak Znak,Tekst podstawowy Znak Znak Znak Znak Znak Znak Znak Znak Znak Znak,Tekst podstawowy Znak Znak Znak,Tekst podstawowy Znak Znak, Znak"/>
    <w:basedOn w:val="Normalny"/>
    <w:link w:val="TekstpodstawowyZnak"/>
    <w:pPr>
      <w:tabs>
        <w:tab w:val="left" w:pos="529"/>
      </w:tabs>
      <w:overflowPunct w:val="0"/>
      <w:autoSpaceDE w:val="0"/>
      <w:autoSpaceDN w:val="0"/>
      <w:adjustRightInd w:val="0"/>
      <w:jc w:val="both"/>
      <w:textAlignment w:val="baseline"/>
    </w:pPr>
    <w:rPr>
      <w:szCs w:val="20"/>
    </w:rPr>
  </w:style>
  <w:style w:type="character" w:styleId="Odwoaniedokomentarza">
    <w:name w:val="annotation reference"/>
    <w:uiPriority w:val="99"/>
    <w:semiHidden/>
    <w:rPr>
      <w:sz w:val="16"/>
    </w:rPr>
  </w:style>
  <w:style w:type="paragraph" w:styleId="Tytu">
    <w:name w:val="Title"/>
    <w:basedOn w:val="Normalny"/>
    <w:link w:val="TytuZnak"/>
    <w:qFormat/>
    <w:pPr>
      <w:jc w:val="center"/>
    </w:pPr>
    <w:rPr>
      <w:rFonts w:ascii="Arial" w:hAnsi="Arial" w:cs="Arial"/>
      <w:caps/>
      <w:u w:val="single"/>
    </w:rPr>
  </w:style>
  <w:style w:type="paragraph" w:customStyle="1" w:styleId="Zwrotgrzecznociowy1">
    <w:name w:val="Zwrot grzecznościowy1"/>
    <w:basedOn w:val="Normalny"/>
    <w:pPr>
      <w:spacing w:line="240" w:lineRule="atLeast"/>
      <w:jc w:val="both"/>
    </w:pPr>
    <w:rPr>
      <w:rFonts w:ascii="Arial" w:hAnsi="Arial"/>
      <w:sz w:val="20"/>
      <w:szCs w:val="20"/>
    </w:rPr>
  </w:style>
  <w:style w:type="paragraph" w:styleId="Tekstpodstawowywcity3">
    <w:name w:val="Body Text Indent 3"/>
    <w:basedOn w:val="Normalny"/>
    <w:link w:val="Tekstpodstawowywcity3Znak"/>
    <w:pPr>
      <w:overflowPunct w:val="0"/>
      <w:autoSpaceDE w:val="0"/>
      <w:autoSpaceDN w:val="0"/>
      <w:adjustRightInd w:val="0"/>
      <w:ind w:left="426"/>
      <w:jc w:val="both"/>
      <w:textAlignment w:val="baseline"/>
    </w:pPr>
    <w:rPr>
      <w:rFonts w:ascii="Arial" w:hAnsi="Arial" w:cs="Arial"/>
      <w:szCs w:val="20"/>
    </w:rPr>
  </w:style>
  <w:style w:type="paragraph" w:styleId="Tekstkomentarza">
    <w:name w:val="annotation text"/>
    <w:basedOn w:val="Normalny"/>
    <w:link w:val="TekstkomentarzaZnak1"/>
    <w:semiHidden/>
    <w:pPr>
      <w:overflowPunct w:val="0"/>
      <w:autoSpaceDE w:val="0"/>
      <w:autoSpaceDN w:val="0"/>
      <w:adjustRightInd w:val="0"/>
      <w:textAlignment w:val="baseline"/>
    </w:pPr>
    <w:rPr>
      <w:sz w:val="20"/>
      <w:szCs w:val="20"/>
    </w:rPr>
  </w:style>
  <w:style w:type="paragraph" w:styleId="Stopka">
    <w:name w:val="footer"/>
    <w:basedOn w:val="Normalny"/>
    <w:link w:val="StopkaZnak"/>
    <w:pPr>
      <w:tabs>
        <w:tab w:val="center" w:pos="4536"/>
        <w:tab w:val="right" w:pos="9072"/>
      </w:tabs>
      <w:overflowPunct w:val="0"/>
      <w:autoSpaceDE w:val="0"/>
      <w:autoSpaceDN w:val="0"/>
      <w:adjustRightInd w:val="0"/>
      <w:textAlignment w:val="baseline"/>
    </w:pPr>
    <w:rPr>
      <w:sz w:val="20"/>
      <w:szCs w:val="20"/>
    </w:rPr>
  </w:style>
  <w:style w:type="paragraph" w:customStyle="1" w:styleId="Tekstpodstawowy21">
    <w:name w:val="Tekst podstawowy 21"/>
    <w:basedOn w:val="Normalny"/>
    <w:pPr>
      <w:overflowPunct w:val="0"/>
      <w:autoSpaceDE w:val="0"/>
      <w:autoSpaceDN w:val="0"/>
      <w:adjustRightInd w:val="0"/>
      <w:spacing w:line="360" w:lineRule="auto"/>
      <w:jc w:val="both"/>
      <w:textAlignment w:val="baseline"/>
    </w:pPr>
    <w:rPr>
      <w:rFonts w:ascii="Arial" w:hAnsi="Arial"/>
      <w:kern w:val="18"/>
      <w:sz w:val="26"/>
      <w:szCs w:val="20"/>
    </w:rPr>
  </w:style>
  <w:style w:type="paragraph" w:styleId="Tekstpodstawowy2">
    <w:name w:val="Body Text 2"/>
    <w:basedOn w:val="Normalny"/>
    <w:link w:val="Tekstpodstawowy2Znak"/>
    <w:pPr>
      <w:framePr w:hSpace="141" w:wrap="around" w:vAnchor="text" w:hAnchor="text" w:y="1"/>
      <w:pBdr>
        <w:top w:val="double" w:sz="6" w:space="1" w:color="auto" w:shadow="1"/>
        <w:left w:val="double" w:sz="6" w:space="1" w:color="auto" w:shadow="1"/>
        <w:bottom w:val="double" w:sz="6" w:space="1" w:color="auto" w:shadow="1"/>
        <w:right w:val="double" w:sz="6" w:space="1" w:color="auto" w:shadow="1"/>
      </w:pBdr>
      <w:shd w:val="pct20" w:color="auto" w:fill="auto"/>
      <w:overflowPunct w:val="0"/>
      <w:autoSpaceDE w:val="0"/>
      <w:autoSpaceDN w:val="0"/>
      <w:adjustRightInd w:val="0"/>
      <w:spacing w:line="360" w:lineRule="auto"/>
      <w:jc w:val="center"/>
      <w:textAlignment w:val="baseline"/>
    </w:pPr>
    <w:rPr>
      <w:rFonts w:ascii="Lucida Console" w:hAnsi="Lucida Console"/>
      <w:b/>
      <w:sz w:val="36"/>
      <w:szCs w:val="20"/>
    </w:rPr>
  </w:style>
  <w:style w:type="paragraph" w:styleId="Nagwek">
    <w:name w:val="header"/>
    <w:aliases w:val="Nagłówek strony"/>
    <w:basedOn w:val="Normalny"/>
    <w:link w:val="NagwekZnak"/>
    <w:pPr>
      <w:tabs>
        <w:tab w:val="center" w:pos="4536"/>
        <w:tab w:val="right" w:pos="9072"/>
      </w:tabs>
      <w:overflowPunct w:val="0"/>
      <w:autoSpaceDE w:val="0"/>
      <w:autoSpaceDN w:val="0"/>
      <w:adjustRightInd w:val="0"/>
      <w:textAlignment w:val="baseline"/>
    </w:pPr>
    <w:rPr>
      <w:sz w:val="20"/>
      <w:szCs w:val="20"/>
    </w:rPr>
  </w:style>
  <w:style w:type="character" w:styleId="Numerstrony">
    <w:name w:val="page number"/>
    <w:basedOn w:val="Domylnaczcionkaakapitu"/>
  </w:style>
  <w:style w:type="paragraph" w:styleId="Tekstpodstawowywcity">
    <w:name w:val="Body Text Indent"/>
    <w:basedOn w:val="Normalny"/>
    <w:link w:val="TekstpodstawowywcityZnak"/>
    <w:pPr>
      <w:spacing w:line="360" w:lineRule="auto"/>
      <w:ind w:left="1701" w:hanging="1275"/>
      <w:jc w:val="both"/>
    </w:pPr>
    <w:rPr>
      <w:rFonts w:ascii="Arial" w:hAnsi="Arial"/>
      <w:iCs/>
    </w:rPr>
  </w:style>
  <w:style w:type="paragraph" w:styleId="Wcicienormalne">
    <w:name w:val="Normal Indent"/>
    <w:basedOn w:val="Normalny"/>
    <w:pPr>
      <w:spacing w:line="240" w:lineRule="atLeast"/>
      <w:ind w:left="708"/>
      <w:jc w:val="both"/>
    </w:pPr>
    <w:rPr>
      <w:rFonts w:ascii="Arial" w:hAnsi="Arial"/>
      <w:sz w:val="20"/>
      <w:szCs w:val="20"/>
    </w:rPr>
  </w:style>
  <w:style w:type="paragraph" w:styleId="Lista2">
    <w:name w:val="List 2"/>
    <w:basedOn w:val="Normalny"/>
    <w:pPr>
      <w:spacing w:line="240" w:lineRule="atLeast"/>
      <w:ind w:left="566" w:hanging="283"/>
      <w:jc w:val="both"/>
    </w:pPr>
    <w:rPr>
      <w:rFonts w:ascii="Arial" w:hAnsi="Arial"/>
      <w:sz w:val="20"/>
      <w:szCs w:val="20"/>
    </w:rPr>
  </w:style>
  <w:style w:type="paragraph" w:styleId="Listapunktowana3">
    <w:name w:val="List Bullet 3"/>
    <w:basedOn w:val="Normalny"/>
    <w:autoRedefine/>
    <w:pPr>
      <w:spacing w:line="240" w:lineRule="atLeast"/>
      <w:ind w:left="849" w:hanging="283"/>
      <w:jc w:val="both"/>
    </w:pPr>
    <w:rPr>
      <w:rFonts w:ascii="Arial" w:hAnsi="Arial"/>
      <w:sz w:val="20"/>
      <w:szCs w:val="20"/>
    </w:rPr>
  </w:style>
  <w:style w:type="paragraph" w:styleId="Tekstpodstawowywcity2">
    <w:name w:val="Body Text Indent 2"/>
    <w:basedOn w:val="Normalny"/>
    <w:link w:val="Tekstpodstawowywcity2Znak"/>
    <w:pPr>
      <w:spacing w:line="360" w:lineRule="auto"/>
      <w:ind w:left="426" w:firstLine="282"/>
      <w:jc w:val="both"/>
    </w:pPr>
    <w:rPr>
      <w:rFonts w:ascii="Arial" w:hAnsi="Arial"/>
    </w:rPr>
  </w:style>
  <w:style w:type="paragraph" w:styleId="Tekstpodstawowy3">
    <w:name w:val="Body Text 3"/>
    <w:basedOn w:val="Normalny"/>
    <w:link w:val="Tekstpodstawowy3Znak"/>
    <w:pPr>
      <w:jc w:val="both"/>
    </w:pPr>
    <w:rPr>
      <w:i/>
      <w:sz w:val="28"/>
      <w:szCs w:val="20"/>
    </w:rPr>
  </w:style>
  <w:style w:type="paragraph" w:styleId="Spistreci1">
    <w:name w:val="toc 1"/>
    <w:basedOn w:val="Normalny"/>
    <w:next w:val="Normalny"/>
    <w:autoRedefine/>
    <w:uiPriority w:val="39"/>
    <w:pPr>
      <w:spacing w:before="120" w:after="120"/>
    </w:pPr>
    <w:rPr>
      <w:b/>
      <w:bCs/>
      <w:caps/>
    </w:rPr>
  </w:style>
  <w:style w:type="paragraph" w:styleId="Spistreci2">
    <w:name w:val="toc 2"/>
    <w:basedOn w:val="Normalny"/>
    <w:next w:val="Normalny"/>
    <w:autoRedefine/>
    <w:uiPriority w:val="39"/>
    <w:rsid w:val="00D66000"/>
    <w:pPr>
      <w:tabs>
        <w:tab w:val="left" w:pos="720"/>
        <w:tab w:val="right" w:leader="dot" w:pos="8776"/>
      </w:tabs>
      <w:ind w:left="240"/>
    </w:pPr>
    <w:rPr>
      <w:smallCaps/>
    </w:rPr>
  </w:style>
  <w:style w:type="paragraph" w:styleId="Spistreci3">
    <w:name w:val="toc 3"/>
    <w:basedOn w:val="Normalny"/>
    <w:next w:val="Normalny"/>
    <w:autoRedefine/>
    <w:uiPriority w:val="39"/>
    <w:pPr>
      <w:ind w:left="480"/>
    </w:pPr>
    <w:rPr>
      <w:i/>
      <w:iCs/>
    </w:rPr>
  </w:style>
  <w:style w:type="paragraph" w:styleId="Spistreci4">
    <w:name w:val="toc 4"/>
    <w:basedOn w:val="Normalny"/>
    <w:next w:val="Normalny"/>
    <w:autoRedefine/>
    <w:uiPriority w:val="39"/>
    <w:semiHidden/>
    <w:pPr>
      <w:ind w:left="720"/>
    </w:pPr>
    <w:rPr>
      <w:szCs w:val="21"/>
    </w:rPr>
  </w:style>
  <w:style w:type="paragraph" w:styleId="Spistreci5">
    <w:name w:val="toc 5"/>
    <w:basedOn w:val="Normalny"/>
    <w:next w:val="Normalny"/>
    <w:autoRedefine/>
    <w:uiPriority w:val="39"/>
    <w:semiHidden/>
    <w:pPr>
      <w:ind w:left="960"/>
    </w:pPr>
    <w:rPr>
      <w:szCs w:val="21"/>
    </w:rPr>
  </w:style>
  <w:style w:type="paragraph" w:styleId="Spistreci6">
    <w:name w:val="toc 6"/>
    <w:basedOn w:val="Normalny"/>
    <w:next w:val="Normalny"/>
    <w:autoRedefine/>
    <w:uiPriority w:val="39"/>
    <w:semiHidden/>
    <w:pPr>
      <w:ind w:left="1200"/>
    </w:pPr>
    <w:rPr>
      <w:szCs w:val="21"/>
    </w:rPr>
  </w:style>
  <w:style w:type="paragraph" w:styleId="Spistreci7">
    <w:name w:val="toc 7"/>
    <w:basedOn w:val="Normalny"/>
    <w:next w:val="Normalny"/>
    <w:autoRedefine/>
    <w:uiPriority w:val="39"/>
    <w:semiHidden/>
    <w:pPr>
      <w:ind w:left="1440"/>
    </w:pPr>
    <w:rPr>
      <w:szCs w:val="21"/>
    </w:rPr>
  </w:style>
  <w:style w:type="paragraph" w:styleId="Spistreci8">
    <w:name w:val="toc 8"/>
    <w:basedOn w:val="Normalny"/>
    <w:next w:val="Normalny"/>
    <w:autoRedefine/>
    <w:uiPriority w:val="39"/>
    <w:semiHidden/>
    <w:pPr>
      <w:ind w:left="1680"/>
    </w:pPr>
    <w:rPr>
      <w:szCs w:val="21"/>
    </w:rPr>
  </w:style>
  <w:style w:type="paragraph" w:styleId="Spistreci9">
    <w:name w:val="toc 9"/>
    <w:basedOn w:val="Normalny"/>
    <w:next w:val="Normalny"/>
    <w:autoRedefine/>
    <w:uiPriority w:val="39"/>
    <w:semiHidden/>
    <w:pPr>
      <w:ind w:left="1920"/>
    </w:pPr>
    <w:rPr>
      <w:szCs w:val="21"/>
    </w:rPr>
  </w:style>
  <w:style w:type="character" w:styleId="Hipercze">
    <w:name w:val="Hyperlink"/>
    <w:uiPriority w:val="99"/>
    <w:rPr>
      <w:color w:val="0000FF"/>
      <w:u w:val="single"/>
    </w:rPr>
  </w:style>
  <w:style w:type="paragraph" w:styleId="Tekstdymka">
    <w:name w:val="Balloon Text"/>
    <w:basedOn w:val="Normalny"/>
    <w:link w:val="TekstdymkaZnak"/>
    <w:semiHidden/>
    <w:rPr>
      <w:rFonts w:ascii="Tahoma" w:hAnsi="Tahoma" w:cs="Tahoma"/>
      <w:sz w:val="16"/>
      <w:szCs w:val="16"/>
    </w:rPr>
  </w:style>
  <w:style w:type="paragraph" w:customStyle="1" w:styleId="xl26">
    <w:name w:val="xl26"/>
    <w:basedOn w:val="Normalny"/>
    <w:pPr>
      <w:pBdr>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7">
    <w:name w:val="xl27"/>
    <w:basedOn w:val="Normalny"/>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styleId="Zwykytekst">
    <w:name w:val="Plain Text"/>
    <w:basedOn w:val="Normalny"/>
    <w:rPr>
      <w:rFonts w:ascii="Courier New" w:hAnsi="Courier New"/>
      <w:sz w:val="20"/>
      <w:szCs w:val="20"/>
    </w:rPr>
  </w:style>
  <w:style w:type="paragraph" w:styleId="Indeks1">
    <w:name w:val="index 1"/>
    <w:basedOn w:val="Normalny"/>
    <w:next w:val="Normalny"/>
    <w:autoRedefine/>
    <w:semiHidden/>
    <w:pPr>
      <w:ind w:left="240" w:hanging="240"/>
    </w:pPr>
  </w:style>
  <w:style w:type="paragraph" w:styleId="Nagwekindeksu">
    <w:name w:val="index heading"/>
    <w:basedOn w:val="Normalny"/>
    <w:next w:val="Indeks1"/>
    <w:semiHidden/>
  </w:style>
  <w:style w:type="character" w:styleId="UyteHipercze">
    <w:name w:val="FollowedHyperlink"/>
    <w:rPr>
      <w:color w:val="800080"/>
      <w:u w:val="single"/>
    </w:rPr>
  </w:style>
  <w:style w:type="paragraph" w:styleId="Tekstprzypisudolnego">
    <w:name w:val="footnote text"/>
    <w:basedOn w:val="Normalny"/>
    <w:link w:val="TekstprzypisudolnegoZnak"/>
    <w:semiHidden/>
    <w:rsid w:val="008344AB"/>
    <w:rPr>
      <w:sz w:val="20"/>
      <w:szCs w:val="20"/>
    </w:rPr>
  </w:style>
  <w:style w:type="character" w:styleId="Odwoanieprzypisudolnego">
    <w:name w:val="footnote reference"/>
    <w:semiHidden/>
    <w:rsid w:val="008344AB"/>
    <w:rPr>
      <w:vertAlign w:val="superscript"/>
    </w:rPr>
  </w:style>
  <w:style w:type="table" w:styleId="Tabela-Siatka">
    <w:name w:val="Table Grid"/>
    <w:basedOn w:val="Standardowy"/>
    <w:rsid w:val="00457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1">
    <w:name w:val="Spis1"/>
    <w:basedOn w:val="Tekstpodstawowy"/>
    <w:rsid w:val="00071D7E"/>
    <w:pPr>
      <w:tabs>
        <w:tab w:val="clear" w:pos="529"/>
      </w:tabs>
      <w:overflowPunct/>
      <w:autoSpaceDE/>
      <w:autoSpaceDN/>
      <w:adjustRightInd/>
      <w:spacing w:line="360" w:lineRule="auto"/>
      <w:ind w:hanging="709"/>
      <w:textAlignment w:val="auto"/>
    </w:pPr>
    <w:rPr>
      <w:b/>
      <w:smallCaps/>
    </w:rPr>
  </w:style>
  <w:style w:type="paragraph" w:customStyle="1" w:styleId="wycena">
    <w:name w:val="wycena"/>
    <w:basedOn w:val="Normalny"/>
    <w:rsid w:val="00071D7E"/>
    <w:pPr>
      <w:spacing w:line="360" w:lineRule="auto"/>
    </w:pPr>
    <w:rPr>
      <w:szCs w:val="20"/>
    </w:rPr>
  </w:style>
  <w:style w:type="paragraph" w:customStyle="1" w:styleId="gig">
    <w:name w:val="gig"/>
    <w:rsid w:val="00071D7E"/>
    <w:pPr>
      <w:spacing w:before="120"/>
      <w:jc w:val="both"/>
    </w:pPr>
    <w:rPr>
      <w:color w:val="000000"/>
      <w:sz w:val="24"/>
      <w:lang w:val="cs-CZ"/>
    </w:rPr>
  </w:style>
  <w:style w:type="paragraph" w:customStyle="1" w:styleId="NA">
    <w:name w:val="N/A"/>
    <w:basedOn w:val="Normalny"/>
    <w:rsid w:val="00071D7E"/>
    <w:pPr>
      <w:tabs>
        <w:tab w:val="left" w:pos="9000"/>
        <w:tab w:val="right" w:pos="9360"/>
      </w:tabs>
      <w:suppressAutoHyphens/>
      <w:spacing w:before="120"/>
      <w:jc w:val="both"/>
    </w:pPr>
    <w:rPr>
      <w:szCs w:val="20"/>
      <w:lang w:val="en-US"/>
    </w:rPr>
  </w:style>
  <w:style w:type="paragraph" w:styleId="Listanumerowana2">
    <w:name w:val="List Number 2"/>
    <w:basedOn w:val="Normalny"/>
    <w:rsid w:val="009C0AE4"/>
    <w:pPr>
      <w:numPr>
        <w:numId w:val="25"/>
      </w:numPr>
    </w:pPr>
  </w:style>
  <w:style w:type="paragraph" w:customStyle="1" w:styleId="font5">
    <w:name w:val="font5"/>
    <w:basedOn w:val="Normalny"/>
    <w:rsid w:val="00A70724"/>
    <w:pPr>
      <w:spacing w:before="100" w:beforeAutospacing="1" w:after="100" w:afterAutospacing="1"/>
    </w:pPr>
    <w:rPr>
      <w:b/>
      <w:bCs/>
      <w:sz w:val="18"/>
      <w:szCs w:val="18"/>
    </w:rPr>
  </w:style>
  <w:style w:type="paragraph" w:styleId="Tekstprzypisukocowego">
    <w:name w:val="endnote text"/>
    <w:basedOn w:val="Normalny"/>
    <w:link w:val="TekstprzypisukocowegoZnak"/>
    <w:semiHidden/>
    <w:rsid w:val="00D921EE"/>
    <w:rPr>
      <w:sz w:val="20"/>
      <w:szCs w:val="20"/>
    </w:rPr>
  </w:style>
  <w:style w:type="character" w:styleId="Odwoanieprzypisukocowego">
    <w:name w:val="endnote reference"/>
    <w:semiHidden/>
    <w:rsid w:val="00D921EE"/>
    <w:rPr>
      <w:vertAlign w:val="superscript"/>
    </w:rPr>
  </w:style>
  <w:style w:type="paragraph" w:customStyle="1" w:styleId="Plandokumentu">
    <w:name w:val="Plan dokumentu"/>
    <w:basedOn w:val="Normalny"/>
    <w:semiHidden/>
    <w:rsid w:val="00710F71"/>
    <w:pPr>
      <w:shd w:val="clear" w:color="auto" w:fill="000080"/>
    </w:pPr>
    <w:rPr>
      <w:rFonts w:ascii="Tahoma" w:hAnsi="Tahoma" w:cs="Tahoma"/>
      <w:sz w:val="20"/>
      <w:szCs w:val="20"/>
    </w:rPr>
  </w:style>
  <w:style w:type="paragraph" w:customStyle="1" w:styleId="CM2">
    <w:name w:val="CM2"/>
    <w:basedOn w:val="Normalny"/>
    <w:next w:val="Normalny"/>
    <w:uiPriority w:val="99"/>
    <w:rsid w:val="00CE1E2A"/>
    <w:pPr>
      <w:autoSpaceDE w:val="0"/>
      <w:autoSpaceDN w:val="0"/>
      <w:adjustRightInd w:val="0"/>
      <w:spacing w:line="246" w:lineRule="atLeast"/>
    </w:pPr>
    <w:rPr>
      <w:rFonts w:ascii="HiddenHorzOCl" w:hAnsi="HiddenHorzOCl" w:cs="HiddenHorzOCl"/>
    </w:rPr>
  </w:style>
  <w:style w:type="character" w:customStyle="1" w:styleId="TekstpodstawowyZnak">
    <w:name w:val="Tekst podstawowy Znak"/>
    <w:aliases w:val=" Znak Znak Znak,Tekst podstawowy Znak Znak Znak Znak Znak Znak Znak,Tekst podstawowy Znak Znak Znak Znak Znak Znak1,Tekst podstawowy Znak Znak Znak Znak Znak Znak Znak Znak Znak Znak Znak,Tekst podstawowy Znak Znak Znak Znak"/>
    <w:basedOn w:val="Domylnaczcionkaakapitu"/>
    <w:link w:val="Tekstpodstawowy"/>
    <w:rsid w:val="006152DC"/>
    <w:rPr>
      <w:sz w:val="24"/>
    </w:rPr>
  </w:style>
  <w:style w:type="paragraph" w:styleId="Akapitzlist">
    <w:name w:val="List Paragraph"/>
    <w:basedOn w:val="Normalny"/>
    <w:uiPriority w:val="34"/>
    <w:qFormat/>
    <w:rsid w:val="0063095F"/>
    <w:pPr>
      <w:spacing w:after="200" w:line="276" w:lineRule="auto"/>
      <w:ind w:left="720"/>
      <w:contextualSpacing/>
    </w:pPr>
    <w:rPr>
      <w:rFonts w:asciiTheme="minorHAnsi" w:eastAsiaTheme="minorHAnsi" w:hAnsiTheme="minorHAnsi" w:cstheme="minorBidi"/>
      <w:sz w:val="22"/>
      <w:szCs w:val="22"/>
      <w:lang w:eastAsia="en-US"/>
    </w:rPr>
  </w:style>
  <w:style w:type="numbering" w:customStyle="1" w:styleId="Bezlisty1">
    <w:name w:val="Bez listy1"/>
    <w:next w:val="Bezlisty"/>
    <w:uiPriority w:val="99"/>
    <w:semiHidden/>
    <w:unhideWhenUsed/>
    <w:rsid w:val="008D42B6"/>
  </w:style>
  <w:style w:type="character" w:customStyle="1" w:styleId="NagwekZnak">
    <w:name w:val="Nagłówek Znak"/>
    <w:aliases w:val="Nagłówek strony Znak"/>
    <w:basedOn w:val="Domylnaczcionkaakapitu"/>
    <w:link w:val="Nagwek"/>
    <w:rsid w:val="008D42B6"/>
  </w:style>
  <w:style w:type="character" w:customStyle="1" w:styleId="StopkaZnak">
    <w:name w:val="Stopka Znak"/>
    <w:basedOn w:val="Domylnaczcionkaakapitu"/>
    <w:link w:val="Stopka"/>
    <w:rsid w:val="008D42B6"/>
  </w:style>
  <w:style w:type="character" w:styleId="Pogrubienie">
    <w:name w:val="Strong"/>
    <w:basedOn w:val="Domylnaczcionkaakapitu"/>
    <w:qFormat/>
    <w:rsid w:val="008F3723"/>
    <w:rPr>
      <w:b/>
      <w:bCs/>
    </w:rPr>
  </w:style>
  <w:style w:type="character" w:customStyle="1" w:styleId="apple-converted-space">
    <w:name w:val="apple-converted-space"/>
    <w:basedOn w:val="Domylnaczcionkaakapitu"/>
    <w:rsid w:val="009F7F48"/>
  </w:style>
  <w:style w:type="character" w:customStyle="1" w:styleId="Nagwek1Znak">
    <w:name w:val="Nagłówek 1 Znak"/>
    <w:basedOn w:val="Domylnaczcionkaakapitu"/>
    <w:link w:val="Nagwek1"/>
    <w:rsid w:val="00F63F90"/>
    <w:rPr>
      <w:rFonts w:ascii="Lucida Console" w:hAnsi="Lucida Console"/>
      <w:b/>
      <w:caps/>
      <w:sz w:val="40"/>
    </w:rPr>
  </w:style>
  <w:style w:type="character" w:customStyle="1" w:styleId="Nagwek2Znak">
    <w:name w:val="Nagłówek 2 Znak"/>
    <w:basedOn w:val="Domylnaczcionkaakapitu"/>
    <w:link w:val="Nagwek2"/>
    <w:rsid w:val="00F63F90"/>
    <w:rPr>
      <w:rFonts w:ascii="Book Antiqua" w:hAnsi="Book Antiqua"/>
      <w:b/>
      <w:sz w:val="36"/>
    </w:rPr>
  </w:style>
  <w:style w:type="character" w:customStyle="1" w:styleId="Nagwek3Znak">
    <w:name w:val="Nagłówek 3 Znak"/>
    <w:basedOn w:val="Domylnaczcionkaakapitu"/>
    <w:link w:val="Nagwek3"/>
    <w:rsid w:val="00F63F90"/>
    <w:rPr>
      <w:rFonts w:ascii="Lucida Console" w:hAnsi="Lucida Console"/>
      <w:b/>
      <w:caps/>
      <w:sz w:val="56"/>
    </w:rPr>
  </w:style>
  <w:style w:type="character" w:customStyle="1" w:styleId="Nagwek4Znak">
    <w:name w:val="Nagłówek 4 Znak"/>
    <w:basedOn w:val="Domylnaczcionkaakapitu"/>
    <w:link w:val="Nagwek4"/>
    <w:rsid w:val="00F63F90"/>
    <w:rPr>
      <w:rFonts w:ascii="Arial" w:hAnsi="Arial"/>
      <w:b/>
      <w:sz w:val="24"/>
    </w:rPr>
  </w:style>
  <w:style w:type="character" w:customStyle="1" w:styleId="Nagwek5Znak">
    <w:name w:val="Nagłówek 5 Znak"/>
    <w:basedOn w:val="Domylnaczcionkaakapitu"/>
    <w:link w:val="Nagwek5"/>
    <w:rsid w:val="00F63F90"/>
    <w:rPr>
      <w:rFonts w:ascii="Arial" w:hAnsi="Arial" w:cs="Arial"/>
      <w:b/>
      <w:bCs/>
      <w:sz w:val="22"/>
      <w:szCs w:val="24"/>
    </w:rPr>
  </w:style>
  <w:style w:type="character" w:customStyle="1" w:styleId="Nagwek6Znak">
    <w:name w:val="Nagłówek 6 Znak"/>
    <w:basedOn w:val="Domylnaczcionkaakapitu"/>
    <w:link w:val="Nagwek6"/>
    <w:rsid w:val="00F63F90"/>
    <w:rPr>
      <w:szCs w:val="24"/>
      <w:u w:val="single"/>
    </w:rPr>
  </w:style>
  <w:style w:type="character" w:customStyle="1" w:styleId="Nagwek7Znak">
    <w:name w:val="Nagłówek 7 Znak"/>
    <w:basedOn w:val="Domylnaczcionkaakapitu"/>
    <w:link w:val="Nagwek7"/>
    <w:rsid w:val="00F63F90"/>
    <w:rPr>
      <w:b/>
      <w:bCs/>
      <w:sz w:val="24"/>
      <w:szCs w:val="24"/>
    </w:rPr>
  </w:style>
  <w:style w:type="character" w:customStyle="1" w:styleId="Nagwek8Znak">
    <w:name w:val="Nagłówek 8 Znak"/>
    <w:basedOn w:val="Domylnaczcionkaakapitu"/>
    <w:link w:val="Nagwek8"/>
    <w:rsid w:val="00F63F90"/>
    <w:rPr>
      <w:rFonts w:ascii="Arial" w:hAnsi="Arial" w:cs="Arial"/>
      <w:sz w:val="24"/>
    </w:rPr>
  </w:style>
  <w:style w:type="character" w:customStyle="1" w:styleId="Nagwek9Znak">
    <w:name w:val="Nagłówek 9 Znak"/>
    <w:basedOn w:val="Domylnaczcionkaakapitu"/>
    <w:link w:val="Nagwek9"/>
    <w:rsid w:val="00F63F90"/>
    <w:rPr>
      <w:bCs/>
      <w:i/>
      <w:iCs/>
      <w:sz w:val="28"/>
      <w:szCs w:val="24"/>
    </w:rPr>
  </w:style>
  <w:style w:type="paragraph" w:styleId="NormalnyWeb">
    <w:name w:val="Normal (Web)"/>
    <w:basedOn w:val="Normalny"/>
    <w:semiHidden/>
    <w:unhideWhenUsed/>
    <w:rsid w:val="00F63F90"/>
    <w:pPr>
      <w:spacing w:before="100" w:after="100"/>
    </w:pPr>
    <w:rPr>
      <w:szCs w:val="20"/>
    </w:rPr>
  </w:style>
  <w:style w:type="character" w:customStyle="1" w:styleId="TekstprzypisudolnegoZnak">
    <w:name w:val="Tekst przypisu dolnego Znak"/>
    <w:basedOn w:val="Domylnaczcionkaakapitu"/>
    <w:link w:val="Tekstprzypisudolnego"/>
    <w:semiHidden/>
    <w:rsid w:val="00F63F90"/>
  </w:style>
  <w:style w:type="character" w:customStyle="1" w:styleId="TekstkomentarzaZnak">
    <w:name w:val="Tekst komentarza Znak"/>
    <w:basedOn w:val="Domylnaczcionkaakapitu"/>
    <w:semiHidden/>
    <w:rsid w:val="00F63F90"/>
  </w:style>
  <w:style w:type="paragraph" w:styleId="Legenda">
    <w:name w:val="caption"/>
    <w:basedOn w:val="Normalny"/>
    <w:next w:val="Normalny"/>
    <w:semiHidden/>
    <w:unhideWhenUsed/>
    <w:qFormat/>
    <w:rsid w:val="00F63F90"/>
    <w:pPr>
      <w:jc w:val="center"/>
    </w:pPr>
    <w:rPr>
      <w:b/>
      <w:sz w:val="20"/>
      <w:szCs w:val="20"/>
      <w:u w:val="single"/>
    </w:rPr>
  </w:style>
  <w:style w:type="character" w:customStyle="1" w:styleId="TekstprzypisukocowegoZnak">
    <w:name w:val="Tekst przypisu końcowego Znak"/>
    <w:basedOn w:val="Domylnaczcionkaakapitu"/>
    <w:link w:val="Tekstprzypisukocowego"/>
    <w:semiHidden/>
    <w:rsid w:val="00F63F90"/>
  </w:style>
  <w:style w:type="paragraph" w:styleId="Lista">
    <w:name w:val="List"/>
    <w:basedOn w:val="Normalny"/>
    <w:semiHidden/>
    <w:unhideWhenUsed/>
    <w:rsid w:val="00F63F90"/>
    <w:pPr>
      <w:ind w:left="283" w:hanging="283"/>
      <w:jc w:val="both"/>
    </w:pPr>
    <w:rPr>
      <w:szCs w:val="20"/>
    </w:rPr>
  </w:style>
  <w:style w:type="character" w:customStyle="1" w:styleId="TytuZnak">
    <w:name w:val="Tytuł Znak"/>
    <w:basedOn w:val="Domylnaczcionkaakapitu"/>
    <w:link w:val="Tytu"/>
    <w:rsid w:val="00F63F90"/>
    <w:rPr>
      <w:rFonts w:ascii="Arial" w:hAnsi="Arial" w:cs="Arial"/>
      <w:caps/>
      <w:sz w:val="24"/>
      <w:szCs w:val="24"/>
      <w:u w:val="single"/>
    </w:rPr>
  </w:style>
  <w:style w:type="character" w:customStyle="1" w:styleId="TekstpodstawowywcityZnak">
    <w:name w:val="Tekst podstawowy wcięty Znak"/>
    <w:basedOn w:val="Domylnaczcionkaakapitu"/>
    <w:link w:val="Tekstpodstawowywcity"/>
    <w:rsid w:val="00F63F90"/>
    <w:rPr>
      <w:rFonts w:ascii="Arial" w:hAnsi="Arial"/>
      <w:iCs/>
      <w:sz w:val="24"/>
      <w:szCs w:val="24"/>
    </w:rPr>
  </w:style>
  <w:style w:type="paragraph" w:styleId="Lista-kontynuacja">
    <w:name w:val="List Continue"/>
    <w:basedOn w:val="Normalny"/>
    <w:semiHidden/>
    <w:unhideWhenUsed/>
    <w:rsid w:val="00F63F90"/>
    <w:pPr>
      <w:spacing w:after="120"/>
      <w:ind w:left="283"/>
      <w:jc w:val="both"/>
    </w:pPr>
    <w:rPr>
      <w:szCs w:val="20"/>
    </w:rPr>
  </w:style>
  <w:style w:type="paragraph" w:styleId="Lista-kontynuacja2">
    <w:name w:val="List Continue 2"/>
    <w:basedOn w:val="Normalny"/>
    <w:semiHidden/>
    <w:unhideWhenUsed/>
    <w:rsid w:val="00F63F90"/>
    <w:pPr>
      <w:spacing w:after="120"/>
      <w:ind w:left="566"/>
      <w:jc w:val="both"/>
    </w:pPr>
    <w:rPr>
      <w:szCs w:val="20"/>
    </w:rPr>
  </w:style>
  <w:style w:type="character" w:customStyle="1" w:styleId="Tekstpodstawowy2Znak">
    <w:name w:val="Tekst podstawowy 2 Znak"/>
    <w:basedOn w:val="Domylnaczcionkaakapitu"/>
    <w:link w:val="Tekstpodstawowy2"/>
    <w:rsid w:val="00F63F90"/>
    <w:rPr>
      <w:rFonts w:ascii="Lucida Console" w:hAnsi="Lucida Console"/>
      <w:b/>
      <w:sz w:val="36"/>
      <w:shd w:val="pct20" w:color="auto" w:fill="auto"/>
    </w:rPr>
  </w:style>
  <w:style w:type="character" w:customStyle="1" w:styleId="Tekstpodstawowy3Znak">
    <w:name w:val="Tekst podstawowy 3 Znak"/>
    <w:basedOn w:val="Domylnaczcionkaakapitu"/>
    <w:link w:val="Tekstpodstawowy3"/>
    <w:rsid w:val="00F63F90"/>
    <w:rPr>
      <w:i/>
      <w:sz w:val="28"/>
    </w:rPr>
  </w:style>
  <w:style w:type="character" w:customStyle="1" w:styleId="Tekstpodstawowywcity2Znak">
    <w:name w:val="Tekst podstawowy wcięty 2 Znak"/>
    <w:basedOn w:val="Domylnaczcionkaakapitu"/>
    <w:link w:val="Tekstpodstawowywcity2"/>
    <w:rsid w:val="00F63F90"/>
    <w:rPr>
      <w:rFonts w:ascii="Arial" w:hAnsi="Arial"/>
      <w:sz w:val="24"/>
      <w:szCs w:val="24"/>
    </w:rPr>
  </w:style>
  <w:style w:type="character" w:customStyle="1" w:styleId="Tekstpodstawowywcity3Znak">
    <w:name w:val="Tekst podstawowy wcięty 3 Znak"/>
    <w:basedOn w:val="Domylnaczcionkaakapitu"/>
    <w:link w:val="Tekstpodstawowywcity3"/>
    <w:rsid w:val="00F63F90"/>
    <w:rPr>
      <w:rFonts w:ascii="Arial" w:hAnsi="Arial" w:cs="Arial"/>
      <w:sz w:val="24"/>
    </w:rPr>
  </w:style>
  <w:style w:type="paragraph" w:styleId="Mapadokumentu">
    <w:name w:val="Document Map"/>
    <w:basedOn w:val="Normalny"/>
    <w:link w:val="MapadokumentuZnak"/>
    <w:uiPriority w:val="99"/>
    <w:semiHidden/>
    <w:unhideWhenUsed/>
    <w:rsid w:val="00F63F90"/>
    <w:rPr>
      <w:rFonts w:ascii="Tahoma" w:eastAsia="WP Arabic Sihafa" w:hAnsi="Tahoma" w:cs="Tahoma"/>
      <w:kern w:val="28"/>
      <w:sz w:val="16"/>
      <w:szCs w:val="16"/>
    </w:rPr>
  </w:style>
  <w:style w:type="character" w:customStyle="1" w:styleId="MapadokumentuZnak">
    <w:name w:val="Mapa dokumentu Znak"/>
    <w:basedOn w:val="Domylnaczcionkaakapitu"/>
    <w:link w:val="Mapadokumentu"/>
    <w:uiPriority w:val="99"/>
    <w:semiHidden/>
    <w:rsid w:val="00F63F90"/>
    <w:rPr>
      <w:rFonts w:ascii="Tahoma" w:eastAsia="WP Arabic Sihafa" w:hAnsi="Tahoma" w:cs="Tahoma"/>
      <w:kern w:val="28"/>
      <w:sz w:val="16"/>
      <w:szCs w:val="16"/>
    </w:rPr>
  </w:style>
  <w:style w:type="paragraph" w:styleId="Tematkomentarza">
    <w:name w:val="annotation subject"/>
    <w:basedOn w:val="Tekstkomentarza"/>
    <w:next w:val="Tekstkomentarza"/>
    <w:link w:val="TematkomentarzaZnak"/>
    <w:semiHidden/>
    <w:unhideWhenUsed/>
    <w:rsid w:val="00F63F90"/>
    <w:pPr>
      <w:overflowPunct/>
      <w:autoSpaceDE/>
      <w:autoSpaceDN/>
      <w:adjustRightInd/>
      <w:jc w:val="both"/>
      <w:textAlignment w:val="auto"/>
    </w:pPr>
    <w:rPr>
      <w:b/>
      <w:bCs/>
    </w:rPr>
  </w:style>
  <w:style w:type="character" w:customStyle="1" w:styleId="TekstkomentarzaZnak1">
    <w:name w:val="Tekst komentarza Znak1"/>
    <w:basedOn w:val="Domylnaczcionkaakapitu"/>
    <w:link w:val="Tekstkomentarza"/>
    <w:uiPriority w:val="99"/>
    <w:semiHidden/>
    <w:rsid w:val="00F63F90"/>
  </w:style>
  <w:style w:type="character" w:customStyle="1" w:styleId="TematkomentarzaZnak">
    <w:name w:val="Temat komentarza Znak"/>
    <w:basedOn w:val="TekstkomentarzaZnak1"/>
    <w:link w:val="Tematkomentarza"/>
    <w:semiHidden/>
    <w:rsid w:val="00F63F90"/>
    <w:rPr>
      <w:b/>
      <w:bCs/>
    </w:rPr>
  </w:style>
  <w:style w:type="character" w:customStyle="1" w:styleId="TekstdymkaZnak">
    <w:name w:val="Tekst dymka Znak"/>
    <w:basedOn w:val="Domylnaczcionkaakapitu"/>
    <w:link w:val="Tekstdymka"/>
    <w:semiHidden/>
    <w:rsid w:val="00F63F90"/>
    <w:rPr>
      <w:rFonts w:ascii="Tahoma" w:hAnsi="Tahoma" w:cs="Tahoma"/>
      <w:sz w:val="16"/>
      <w:szCs w:val="16"/>
    </w:rPr>
  </w:style>
  <w:style w:type="paragraph" w:styleId="Poprawka">
    <w:name w:val="Revision"/>
    <w:uiPriority w:val="99"/>
    <w:semiHidden/>
    <w:rsid w:val="00F63F90"/>
    <w:rPr>
      <w:rFonts w:ascii="Arial" w:eastAsia="WP Arabic Sihafa" w:hAnsi="Arial" w:cs="WP Arabic Sihafa"/>
      <w:kern w:val="28"/>
    </w:rPr>
  </w:style>
  <w:style w:type="paragraph" w:customStyle="1" w:styleId="TekstpodstawowymPO">
    <w:name w:val="Tekst podstawowy˘mP/˝O"/>
    <w:rsid w:val="00F63F90"/>
    <w:rPr>
      <w:color w:val="000000"/>
      <w:sz w:val="24"/>
    </w:rPr>
  </w:style>
  <w:style w:type="paragraph" w:customStyle="1" w:styleId="DefinitionTerm">
    <w:name w:val="Definition Term"/>
    <w:basedOn w:val="Normalny"/>
    <w:next w:val="Normalny"/>
    <w:rsid w:val="00F63F90"/>
    <w:pPr>
      <w:snapToGrid w:val="0"/>
    </w:pPr>
    <w:rPr>
      <w:szCs w:val="20"/>
    </w:rPr>
  </w:style>
  <w:style w:type="paragraph" w:customStyle="1" w:styleId="WW-Tekstkomentarza">
    <w:name w:val="WW-Tekst komentarza"/>
    <w:basedOn w:val="Normalny"/>
    <w:rsid w:val="00F63F90"/>
    <w:pPr>
      <w:widowControl w:val="0"/>
      <w:suppressAutoHyphens/>
      <w:jc w:val="both"/>
    </w:pPr>
    <w:rPr>
      <w:sz w:val="20"/>
      <w:szCs w:val="20"/>
    </w:rPr>
  </w:style>
  <w:style w:type="paragraph" w:customStyle="1" w:styleId="Indeks">
    <w:name w:val="Indeks"/>
    <w:basedOn w:val="Normalny"/>
    <w:rsid w:val="00F63F90"/>
    <w:pPr>
      <w:widowControl w:val="0"/>
      <w:suppressLineNumbers/>
      <w:suppressAutoHyphens/>
      <w:jc w:val="both"/>
    </w:pPr>
    <w:rPr>
      <w:rFonts w:ascii="Wingdings" w:eastAsia="Wingdings" w:hAnsi="Wingdings" w:cs="Wingdings"/>
      <w:szCs w:val="20"/>
    </w:rPr>
  </w:style>
  <w:style w:type="paragraph" w:customStyle="1" w:styleId="Tytu1">
    <w:name w:val="Tytuł1"/>
    <w:basedOn w:val="Normalny"/>
    <w:rsid w:val="00F63F90"/>
    <w:pPr>
      <w:spacing w:before="100" w:beforeAutospacing="1" w:after="100" w:afterAutospacing="1"/>
      <w:jc w:val="center"/>
    </w:pPr>
    <w:rPr>
      <w:rFonts w:ascii="Verdana" w:hAnsi="Verdana"/>
      <w:b/>
      <w:bCs/>
      <w:color w:val="000000"/>
      <w:sz w:val="13"/>
      <w:szCs w:val="13"/>
    </w:rPr>
  </w:style>
  <w:style w:type="character" w:customStyle="1" w:styleId="EquationCaption">
    <w:name w:val="_Equation Caption"/>
    <w:rsid w:val="00F63F90"/>
  </w:style>
  <w:style w:type="character" w:customStyle="1" w:styleId="PlandokumentuZnak">
    <w:name w:val="Plan dokumentu Znak"/>
    <w:semiHidden/>
    <w:locked/>
    <w:rsid w:val="00F63F90"/>
    <w:rPr>
      <w:rFonts w:ascii="Tahoma" w:eastAsia="Times New Roman" w:hAnsi="Tahoma" w:cs="Tahoma" w:hint="default"/>
      <w:shd w:val="clear" w:color="auto" w:fill="000080"/>
    </w:rPr>
  </w:style>
  <w:style w:type="character" w:customStyle="1" w:styleId="TematkomentarzaZnak1">
    <w:name w:val="Temat komentarza Znak1"/>
    <w:basedOn w:val="TekstkomentarzaZnak1"/>
    <w:uiPriority w:val="99"/>
    <w:semiHidden/>
    <w:rsid w:val="00F63F90"/>
    <w:rPr>
      <w:rFonts w:ascii="Arial" w:hAnsi="Arial" w:cs="WP Arabic Sihafa" w:hint="default"/>
      <w:b/>
      <w:bCs/>
      <w:kern w:val="28"/>
    </w:rPr>
  </w:style>
  <w:style w:type="character" w:customStyle="1" w:styleId="TekstdymkaZnak1">
    <w:name w:val="Tekst dymka Znak1"/>
    <w:basedOn w:val="Domylnaczcionkaakapitu"/>
    <w:uiPriority w:val="99"/>
    <w:semiHidden/>
    <w:rsid w:val="00F63F90"/>
    <w:rPr>
      <w:rFonts w:ascii="Tahoma" w:hAnsi="Tahoma" w:cs="Tahoma" w:hint="default"/>
      <w:kern w:val="28"/>
      <w:sz w:val="16"/>
      <w:szCs w:val="16"/>
    </w:rPr>
  </w:style>
  <w:style w:type="character" w:customStyle="1" w:styleId="paragraph">
    <w:name w:val="paragraph"/>
    <w:basedOn w:val="Domylnaczcionkaakapitu"/>
    <w:rsid w:val="00F63F90"/>
  </w:style>
  <w:style w:type="character" w:customStyle="1" w:styleId="paragraphpunkt">
    <w:name w:val="paragraphpunkt"/>
    <w:basedOn w:val="Domylnaczcionkaakapitu"/>
    <w:rsid w:val="00F63F90"/>
  </w:style>
  <w:style w:type="character" w:customStyle="1" w:styleId="akapitustep">
    <w:name w:val="akapitustep"/>
    <w:basedOn w:val="Domylnaczcionkaakapitu"/>
    <w:rsid w:val="00F63F90"/>
  </w:style>
  <w:style w:type="character" w:customStyle="1" w:styleId="point">
    <w:name w:val="point"/>
    <w:basedOn w:val="Domylnaczcionkaakapitu"/>
    <w:rsid w:val="00F63F90"/>
  </w:style>
  <w:style w:type="character" w:customStyle="1" w:styleId="akapitdomyslnynastepne">
    <w:name w:val="akapitdomyslnynastepne"/>
    <w:basedOn w:val="Domylnaczcionkaakapitu"/>
    <w:rsid w:val="00F63F90"/>
  </w:style>
  <w:style w:type="table" w:customStyle="1" w:styleId="Tabela-Siatka1">
    <w:name w:val="Tabela - Siatka1"/>
    <w:basedOn w:val="Standardowy"/>
    <w:rsid w:val="00F63F90"/>
    <w:pPr>
      <w:jc w:val="both"/>
    </w:pPr>
    <w:rPr>
      <w:rFonts w:ascii="Wingdings" w:eastAsia="Wingdings" w:hAnsi="Wingdings" w:cs="Wingding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Document Map"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sz w:val="24"/>
      <w:szCs w:val="24"/>
    </w:rPr>
  </w:style>
  <w:style w:type="paragraph" w:styleId="Nagwek1">
    <w:name w:val="heading 1"/>
    <w:basedOn w:val="Normalny"/>
    <w:next w:val="Normalny"/>
    <w:link w:val="Nagwek1Znak"/>
    <w:qFormat/>
    <w:pPr>
      <w:keepNext/>
      <w:overflowPunct w:val="0"/>
      <w:autoSpaceDE w:val="0"/>
      <w:autoSpaceDN w:val="0"/>
      <w:adjustRightInd w:val="0"/>
      <w:ind w:firstLine="708"/>
      <w:jc w:val="center"/>
      <w:textAlignment w:val="baseline"/>
      <w:outlineLvl w:val="0"/>
    </w:pPr>
    <w:rPr>
      <w:rFonts w:ascii="Lucida Console" w:hAnsi="Lucida Console"/>
      <w:b/>
      <w:caps/>
      <w:sz w:val="40"/>
      <w:szCs w:val="20"/>
    </w:rPr>
  </w:style>
  <w:style w:type="paragraph" w:styleId="Nagwek2">
    <w:name w:val="heading 2"/>
    <w:basedOn w:val="Normalny"/>
    <w:next w:val="Normalny"/>
    <w:link w:val="Nagwek2Znak"/>
    <w:qFormat/>
    <w:pPr>
      <w:keepNext/>
      <w:overflowPunct w:val="0"/>
      <w:autoSpaceDE w:val="0"/>
      <w:autoSpaceDN w:val="0"/>
      <w:adjustRightInd w:val="0"/>
      <w:jc w:val="center"/>
      <w:textAlignment w:val="baseline"/>
      <w:outlineLvl w:val="1"/>
    </w:pPr>
    <w:rPr>
      <w:rFonts w:ascii="Book Antiqua" w:hAnsi="Book Antiqua"/>
      <w:b/>
      <w:sz w:val="36"/>
      <w:szCs w:val="20"/>
    </w:rPr>
  </w:style>
  <w:style w:type="paragraph" w:styleId="Nagwek3">
    <w:name w:val="heading 3"/>
    <w:basedOn w:val="Normalny"/>
    <w:next w:val="Normalny"/>
    <w:link w:val="Nagwek3Znak"/>
    <w:qFormat/>
    <w:pPr>
      <w:keepNext/>
      <w:numPr>
        <w:ilvl w:val="12"/>
      </w:numPr>
      <w:overflowPunct w:val="0"/>
      <w:autoSpaceDE w:val="0"/>
      <w:autoSpaceDN w:val="0"/>
      <w:adjustRightInd w:val="0"/>
      <w:spacing w:line="360" w:lineRule="auto"/>
      <w:jc w:val="center"/>
      <w:textAlignment w:val="baseline"/>
      <w:outlineLvl w:val="2"/>
    </w:pPr>
    <w:rPr>
      <w:rFonts w:ascii="Lucida Console" w:hAnsi="Lucida Console"/>
      <w:b/>
      <w:caps/>
      <w:sz w:val="56"/>
      <w:szCs w:val="20"/>
    </w:rPr>
  </w:style>
  <w:style w:type="paragraph" w:styleId="Nagwek4">
    <w:name w:val="heading 4"/>
    <w:basedOn w:val="Normalny"/>
    <w:next w:val="Normalny"/>
    <w:link w:val="Nagwek4Znak"/>
    <w:qFormat/>
    <w:pPr>
      <w:keepNext/>
      <w:overflowPunct w:val="0"/>
      <w:autoSpaceDE w:val="0"/>
      <w:autoSpaceDN w:val="0"/>
      <w:adjustRightInd w:val="0"/>
      <w:jc w:val="center"/>
      <w:textAlignment w:val="baseline"/>
      <w:outlineLvl w:val="3"/>
    </w:pPr>
    <w:rPr>
      <w:rFonts w:ascii="Arial" w:hAnsi="Arial"/>
      <w:b/>
      <w:szCs w:val="20"/>
    </w:rPr>
  </w:style>
  <w:style w:type="paragraph" w:styleId="Nagwek5">
    <w:name w:val="heading 5"/>
    <w:basedOn w:val="Normalny"/>
    <w:next w:val="Normalny"/>
    <w:link w:val="Nagwek5Znak"/>
    <w:qFormat/>
    <w:pPr>
      <w:keepNext/>
      <w:spacing w:line="360" w:lineRule="auto"/>
      <w:jc w:val="center"/>
      <w:outlineLvl w:val="4"/>
    </w:pPr>
    <w:rPr>
      <w:rFonts w:ascii="Arial" w:hAnsi="Arial" w:cs="Arial"/>
      <w:b/>
      <w:bCs/>
      <w:sz w:val="22"/>
    </w:rPr>
  </w:style>
  <w:style w:type="paragraph" w:styleId="Nagwek6">
    <w:name w:val="heading 6"/>
    <w:basedOn w:val="Normalny"/>
    <w:next w:val="Normalny"/>
    <w:link w:val="Nagwek6Znak"/>
    <w:qFormat/>
    <w:pPr>
      <w:keepNext/>
      <w:outlineLvl w:val="5"/>
    </w:pPr>
    <w:rPr>
      <w:sz w:val="20"/>
      <w:u w:val="single"/>
    </w:rPr>
  </w:style>
  <w:style w:type="paragraph" w:styleId="Nagwek7">
    <w:name w:val="heading 7"/>
    <w:basedOn w:val="Normalny"/>
    <w:next w:val="Normalny"/>
    <w:link w:val="Nagwek7Znak"/>
    <w:qFormat/>
    <w:pPr>
      <w:keepNext/>
      <w:jc w:val="both"/>
      <w:outlineLvl w:val="6"/>
    </w:pPr>
    <w:rPr>
      <w:b/>
      <w:bCs/>
    </w:rPr>
  </w:style>
  <w:style w:type="paragraph" w:styleId="Nagwek8">
    <w:name w:val="heading 8"/>
    <w:basedOn w:val="Normalny"/>
    <w:next w:val="Normalny"/>
    <w:link w:val="Nagwek8Znak"/>
    <w:qFormat/>
    <w:pPr>
      <w:keepNext/>
      <w:overflowPunct w:val="0"/>
      <w:autoSpaceDE w:val="0"/>
      <w:autoSpaceDN w:val="0"/>
      <w:adjustRightInd w:val="0"/>
      <w:jc w:val="both"/>
      <w:textAlignment w:val="baseline"/>
      <w:outlineLvl w:val="7"/>
    </w:pPr>
    <w:rPr>
      <w:rFonts w:ascii="Arial" w:hAnsi="Arial" w:cs="Arial"/>
      <w:szCs w:val="20"/>
    </w:rPr>
  </w:style>
  <w:style w:type="paragraph" w:styleId="Nagwek9">
    <w:name w:val="heading 9"/>
    <w:basedOn w:val="Normalny"/>
    <w:next w:val="Normalny"/>
    <w:link w:val="Nagwek9Znak"/>
    <w:qFormat/>
    <w:pPr>
      <w:keepNext/>
      <w:pBdr>
        <w:top w:val="single" w:sz="4" w:space="1" w:color="auto"/>
        <w:left w:val="single" w:sz="4" w:space="4" w:color="auto"/>
        <w:bottom w:val="single" w:sz="4" w:space="1" w:color="auto"/>
        <w:right w:val="single" w:sz="4" w:space="4" w:color="auto"/>
      </w:pBdr>
      <w:ind w:left="142" w:hanging="142"/>
      <w:jc w:val="center"/>
      <w:outlineLvl w:val="8"/>
    </w:pPr>
    <w:rPr>
      <w:bCs/>
      <w:i/>
      <w:i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aliases w:val=" Znak Znak,Tekst podstawowy Znak Znak Znak Znak Znak Znak,Tekst podstawowy Znak Znak Znak Znak Znak,Tekst podstawowy Znak Znak Znak Znak Znak Znak Znak Znak Znak Znak,Tekst podstawowy Znak Znak Znak,Tekst podstawowy Znak Znak, Znak"/>
    <w:basedOn w:val="Normalny"/>
    <w:link w:val="TekstpodstawowyZnak"/>
    <w:pPr>
      <w:tabs>
        <w:tab w:val="left" w:pos="529"/>
      </w:tabs>
      <w:overflowPunct w:val="0"/>
      <w:autoSpaceDE w:val="0"/>
      <w:autoSpaceDN w:val="0"/>
      <w:adjustRightInd w:val="0"/>
      <w:jc w:val="both"/>
      <w:textAlignment w:val="baseline"/>
    </w:pPr>
    <w:rPr>
      <w:szCs w:val="20"/>
    </w:rPr>
  </w:style>
  <w:style w:type="character" w:styleId="Odwoaniedokomentarza">
    <w:name w:val="annotation reference"/>
    <w:uiPriority w:val="99"/>
    <w:semiHidden/>
    <w:rPr>
      <w:sz w:val="16"/>
    </w:rPr>
  </w:style>
  <w:style w:type="paragraph" w:styleId="Tytu">
    <w:name w:val="Title"/>
    <w:basedOn w:val="Normalny"/>
    <w:link w:val="TytuZnak"/>
    <w:qFormat/>
    <w:pPr>
      <w:jc w:val="center"/>
    </w:pPr>
    <w:rPr>
      <w:rFonts w:ascii="Arial" w:hAnsi="Arial" w:cs="Arial"/>
      <w:caps/>
      <w:u w:val="single"/>
    </w:rPr>
  </w:style>
  <w:style w:type="paragraph" w:customStyle="1" w:styleId="Zwrotgrzecznociowy1">
    <w:name w:val="Zwrot grzecznościowy1"/>
    <w:basedOn w:val="Normalny"/>
    <w:pPr>
      <w:spacing w:line="240" w:lineRule="atLeast"/>
      <w:jc w:val="both"/>
    </w:pPr>
    <w:rPr>
      <w:rFonts w:ascii="Arial" w:hAnsi="Arial"/>
      <w:sz w:val="20"/>
      <w:szCs w:val="20"/>
    </w:rPr>
  </w:style>
  <w:style w:type="paragraph" w:styleId="Tekstpodstawowywcity3">
    <w:name w:val="Body Text Indent 3"/>
    <w:basedOn w:val="Normalny"/>
    <w:link w:val="Tekstpodstawowywcity3Znak"/>
    <w:pPr>
      <w:overflowPunct w:val="0"/>
      <w:autoSpaceDE w:val="0"/>
      <w:autoSpaceDN w:val="0"/>
      <w:adjustRightInd w:val="0"/>
      <w:ind w:left="426"/>
      <w:jc w:val="both"/>
      <w:textAlignment w:val="baseline"/>
    </w:pPr>
    <w:rPr>
      <w:rFonts w:ascii="Arial" w:hAnsi="Arial" w:cs="Arial"/>
      <w:szCs w:val="20"/>
    </w:rPr>
  </w:style>
  <w:style w:type="paragraph" w:styleId="Tekstkomentarza">
    <w:name w:val="annotation text"/>
    <w:basedOn w:val="Normalny"/>
    <w:link w:val="TekstkomentarzaZnak1"/>
    <w:semiHidden/>
    <w:pPr>
      <w:overflowPunct w:val="0"/>
      <w:autoSpaceDE w:val="0"/>
      <w:autoSpaceDN w:val="0"/>
      <w:adjustRightInd w:val="0"/>
      <w:textAlignment w:val="baseline"/>
    </w:pPr>
    <w:rPr>
      <w:sz w:val="20"/>
      <w:szCs w:val="20"/>
    </w:rPr>
  </w:style>
  <w:style w:type="paragraph" w:styleId="Stopka">
    <w:name w:val="footer"/>
    <w:basedOn w:val="Normalny"/>
    <w:link w:val="StopkaZnak"/>
    <w:pPr>
      <w:tabs>
        <w:tab w:val="center" w:pos="4536"/>
        <w:tab w:val="right" w:pos="9072"/>
      </w:tabs>
      <w:overflowPunct w:val="0"/>
      <w:autoSpaceDE w:val="0"/>
      <w:autoSpaceDN w:val="0"/>
      <w:adjustRightInd w:val="0"/>
      <w:textAlignment w:val="baseline"/>
    </w:pPr>
    <w:rPr>
      <w:sz w:val="20"/>
      <w:szCs w:val="20"/>
    </w:rPr>
  </w:style>
  <w:style w:type="paragraph" w:customStyle="1" w:styleId="Tekstpodstawowy21">
    <w:name w:val="Tekst podstawowy 21"/>
    <w:basedOn w:val="Normalny"/>
    <w:pPr>
      <w:overflowPunct w:val="0"/>
      <w:autoSpaceDE w:val="0"/>
      <w:autoSpaceDN w:val="0"/>
      <w:adjustRightInd w:val="0"/>
      <w:spacing w:line="360" w:lineRule="auto"/>
      <w:jc w:val="both"/>
      <w:textAlignment w:val="baseline"/>
    </w:pPr>
    <w:rPr>
      <w:rFonts w:ascii="Arial" w:hAnsi="Arial"/>
      <w:kern w:val="18"/>
      <w:sz w:val="26"/>
      <w:szCs w:val="20"/>
    </w:rPr>
  </w:style>
  <w:style w:type="paragraph" w:styleId="Tekstpodstawowy2">
    <w:name w:val="Body Text 2"/>
    <w:basedOn w:val="Normalny"/>
    <w:link w:val="Tekstpodstawowy2Znak"/>
    <w:pPr>
      <w:framePr w:hSpace="141" w:wrap="around" w:vAnchor="text" w:hAnchor="text" w:y="1"/>
      <w:pBdr>
        <w:top w:val="double" w:sz="6" w:space="1" w:color="auto" w:shadow="1"/>
        <w:left w:val="double" w:sz="6" w:space="1" w:color="auto" w:shadow="1"/>
        <w:bottom w:val="double" w:sz="6" w:space="1" w:color="auto" w:shadow="1"/>
        <w:right w:val="double" w:sz="6" w:space="1" w:color="auto" w:shadow="1"/>
      </w:pBdr>
      <w:shd w:val="pct20" w:color="auto" w:fill="auto"/>
      <w:overflowPunct w:val="0"/>
      <w:autoSpaceDE w:val="0"/>
      <w:autoSpaceDN w:val="0"/>
      <w:adjustRightInd w:val="0"/>
      <w:spacing w:line="360" w:lineRule="auto"/>
      <w:jc w:val="center"/>
      <w:textAlignment w:val="baseline"/>
    </w:pPr>
    <w:rPr>
      <w:rFonts w:ascii="Lucida Console" w:hAnsi="Lucida Console"/>
      <w:b/>
      <w:sz w:val="36"/>
      <w:szCs w:val="20"/>
    </w:rPr>
  </w:style>
  <w:style w:type="paragraph" w:styleId="Nagwek">
    <w:name w:val="header"/>
    <w:aliases w:val="Nagłówek strony"/>
    <w:basedOn w:val="Normalny"/>
    <w:link w:val="NagwekZnak"/>
    <w:pPr>
      <w:tabs>
        <w:tab w:val="center" w:pos="4536"/>
        <w:tab w:val="right" w:pos="9072"/>
      </w:tabs>
      <w:overflowPunct w:val="0"/>
      <w:autoSpaceDE w:val="0"/>
      <w:autoSpaceDN w:val="0"/>
      <w:adjustRightInd w:val="0"/>
      <w:textAlignment w:val="baseline"/>
    </w:pPr>
    <w:rPr>
      <w:sz w:val="20"/>
      <w:szCs w:val="20"/>
    </w:rPr>
  </w:style>
  <w:style w:type="character" w:styleId="Numerstrony">
    <w:name w:val="page number"/>
    <w:basedOn w:val="Domylnaczcionkaakapitu"/>
  </w:style>
  <w:style w:type="paragraph" w:styleId="Tekstpodstawowywcity">
    <w:name w:val="Body Text Indent"/>
    <w:basedOn w:val="Normalny"/>
    <w:link w:val="TekstpodstawowywcityZnak"/>
    <w:pPr>
      <w:spacing w:line="360" w:lineRule="auto"/>
      <w:ind w:left="1701" w:hanging="1275"/>
      <w:jc w:val="both"/>
    </w:pPr>
    <w:rPr>
      <w:rFonts w:ascii="Arial" w:hAnsi="Arial"/>
      <w:iCs/>
    </w:rPr>
  </w:style>
  <w:style w:type="paragraph" w:styleId="Wcicienormalne">
    <w:name w:val="Normal Indent"/>
    <w:basedOn w:val="Normalny"/>
    <w:pPr>
      <w:spacing w:line="240" w:lineRule="atLeast"/>
      <w:ind w:left="708"/>
      <w:jc w:val="both"/>
    </w:pPr>
    <w:rPr>
      <w:rFonts w:ascii="Arial" w:hAnsi="Arial"/>
      <w:sz w:val="20"/>
      <w:szCs w:val="20"/>
    </w:rPr>
  </w:style>
  <w:style w:type="paragraph" w:styleId="Lista2">
    <w:name w:val="List 2"/>
    <w:basedOn w:val="Normalny"/>
    <w:pPr>
      <w:spacing w:line="240" w:lineRule="atLeast"/>
      <w:ind w:left="566" w:hanging="283"/>
      <w:jc w:val="both"/>
    </w:pPr>
    <w:rPr>
      <w:rFonts w:ascii="Arial" w:hAnsi="Arial"/>
      <w:sz w:val="20"/>
      <w:szCs w:val="20"/>
    </w:rPr>
  </w:style>
  <w:style w:type="paragraph" w:styleId="Listapunktowana3">
    <w:name w:val="List Bullet 3"/>
    <w:basedOn w:val="Normalny"/>
    <w:autoRedefine/>
    <w:pPr>
      <w:spacing w:line="240" w:lineRule="atLeast"/>
      <w:ind w:left="849" w:hanging="283"/>
      <w:jc w:val="both"/>
    </w:pPr>
    <w:rPr>
      <w:rFonts w:ascii="Arial" w:hAnsi="Arial"/>
      <w:sz w:val="20"/>
      <w:szCs w:val="20"/>
    </w:rPr>
  </w:style>
  <w:style w:type="paragraph" w:styleId="Tekstpodstawowywcity2">
    <w:name w:val="Body Text Indent 2"/>
    <w:basedOn w:val="Normalny"/>
    <w:link w:val="Tekstpodstawowywcity2Znak"/>
    <w:pPr>
      <w:spacing w:line="360" w:lineRule="auto"/>
      <w:ind w:left="426" w:firstLine="282"/>
      <w:jc w:val="both"/>
    </w:pPr>
    <w:rPr>
      <w:rFonts w:ascii="Arial" w:hAnsi="Arial"/>
    </w:rPr>
  </w:style>
  <w:style w:type="paragraph" w:styleId="Tekstpodstawowy3">
    <w:name w:val="Body Text 3"/>
    <w:basedOn w:val="Normalny"/>
    <w:link w:val="Tekstpodstawowy3Znak"/>
    <w:pPr>
      <w:jc w:val="both"/>
    </w:pPr>
    <w:rPr>
      <w:i/>
      <w:sz w:val="28"/>
      <w:szCs w:val="20"/>
    </w:rPr>
  </w:style>
  <w:style w:type="paragraph" w:styleId="Spistreci1">
    <w:name w:val="toc 1"/>
    <w:basedOn w:val="Normalny"/>
    <w:next w:val="Normalny"/>
    <w:autoRedefine/>
    <w:uiPriority w:val="39"/>
    <w:pPr>
      <w:spacing w:before="120" w:after="120"/>
    </w:pPr>
    <w:rPr>
      <w:b/>
      <w:bCs/>
      <w:caps/>
    </w:rPr>
  </w:style>
  <w:style w:type="paragraph" w:styleId="Spistreci2">
    <w:name w:val="toc 2"/>
    <w:basedOn w:val="Normalny"/>
    <w:next w:val="Normalny"/>
    <w:autoRedefine/>
    <w:uiPriority w:val="39"/>
    <w:rsid w:val="00D66000"/>
    <w:pPr>
      <w:tabs>
        <w:tab w:val="left" w:pos="720"/>
        <w:tab w:val="right" w:leader="dot" w:pos="8776"/>
      </w:tabs>
      <w:ind w:left="240"/>
    </w:pPr>
    <w:rPr>
      <w:smallCaps/>
    </w:rPr>
  </w:style>
  <w:style w:type="paragraph" w:styleId="Spistreci3">
    <w:name w:val="toc 3"/>
    <w:basedOn w:val="Normalny"/>
    <w:next w:val="Normalny"/>
    <w:autoRedefine/>
    <w:uiPriority w:val="39"/>
    <w:pPr>
      <w:ind w:left="480"/>
    </w:pPr>
    <w:rPr>
      <w:i/>
      <w:iCs/>
    </w:rPr>
  </w:style>
  <w:style w:type="paragraph" w:styleId="Spistreci4">
    <w:name w:val="toc 4"/>
    <w:basedOn w:val="Normalny"/>
    <w:next w:val="Normalny"/>
    <w:autoRedefine/>
    <w:uiPriority w:val="39"/>
    <w:semiHidden/>
    <w:pPr>
      <w:ind w:left="720"/>
    </w:pPr>
    <w:rPr>
      <w:szCs w:val="21"/>
    </w:rPr>
  </w:style>
  <w:style w:type="paragraph" w:styleId="Spistreci5">
    <w:name w:val="toc 5"/>
    <w:basedOn w:val="Normalny"/>
    <w:next w:val="Normalny"/>
    <w:autoRedefine/>
    <w:uiPriority w:val="39"/>
    <w:semiHidden/>
    <w:pPr>
      <w:ind w:left="960"/>
    </w:pPr>
    <w:rPr>
      <w:szCs w:val="21"/>
    </w:rPr>
  </w:style>
  <w:style w:type="paragraph" w:styleId="Spistreci6">
    <w:name w:val="toc 6"/>
    <w:basedOn w:val="Normalny"/>
    <w:next w:val="Normalny"/>
    <w:autoRedefine/>
    <w:uiPriority w:val="39"/>
    <w:semiHidden/>
    <w:pPr>
      <w:ind w:left="1200"/>
    </w:pPr>
    <w:rPr>
      <w:szCs w:val="21"/>
    </w:rPr>
  </w:style>
  <w:style w:type="paragraph" w:styleId="Spistreci7">
    <w:name w:val="toc 7"/>
    <w:basedOn w:val="Normalny"/>
    <w:next w:val="Normalny"/>
    <w:autoRedefine/>
    <w:uiPriority w:val="39"/>
    <w:semiHidden/>
    <w:pPr>
      <w:ind w:left="1440"/>
    </w:pPr>
    <w:rPr>
      <w:szCs w:val="21"/>
    </w:rPr>
  </w:style>
  <w:style w:type="paragraph" w:styleId="Spistreci8">
    <w:name w:val="toc 8"/>
    <w:basedOn w:val="Normalny"/>
    <w:next w:val="Normalny"/>
    <w:autoRedefine/>
    <w:uiPriority w:val="39"/>
    <w:semiHidden/>
    <w:pPr>
      <w:ind w:left="1680"/>
    </w:pPr>
    <w:rPr>
      <w:szCs w:val="21"/>
    </w:rPr>
  </w:style>
  <w:style w:type="paragraph" w:styleId="Spistreci9">
    <w:name w:val="toc 9"/>
    <w:basedOn w:val="Normalny"/>
    <w:next w:val="Normalny"/>
    <w:autoRedefine/>
    <w:uiPriority w:val="39"/>
    <w:semiHidden/>
    <w:pPr>
      <w:ind w:left="1920"/>
    </w:pPr>
    <w:rPr>
      <w:szCs w:val="21"/>
    </w:rPr>
  </w:style>
  <w:style w:type="character" w:styleId="Hipercze">
    <w:name w:val="Hyperlink"/>
    <w:uiPriority w:val="99"/>
    <w:rPr>
      <w:color w:val="0000FF"/>
      <w:u w:val="single"/>
    </w:rPr>
  </w:style>
  <w:style w:type="paragraph" w:styleId="Tekstdymka">
    <w:name w:val="Balloon Text"/>
    <w:basedOn w:val="Normalny"/>
    <w:link w:val="TekstdymkaZnak"/>
    <w:semiHidden/>
    <w:rPr>
      <w:rFonts w:ascii="Tahoma" w:hAnsi="Tahoma" w:cs="Tahoma"/>
      <w:sz w:val="16"/>
      <w:szCs w:val="16"/>
    </w:rPr>
  </w:style>
  <w:style w:type="paragraph" w:customStyle="1" w:styleId="xl26">
    <w:name w:val="xl26"/>
    <w:basedOn w:val="Normalny"/>
    <w:pPr>
      <w:pBdr>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27">
    <w:name w:val="xl27"/>
    <w:basedOn w:val="Normalny"/>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styleId="Zwykytekst">
    <w:name w:val="Plain Text"/>
    <w:basedOn w:val="Normalny"/>
    <w:rPr>
      <w:rFonts w:ascii="Courier New" w:hAnsi="Courier New"/>
      <w:sz w:val="20"/>
      <w:szCs w:val="20"/>
    </w:rPr>
  </w:style>
  <w:style w:type="paragraph" w:styleId="Indeks1">
    <w:name w:val="index 1"/>
    <w:basedOn w:val="Normalny"/>
    <w:next w:val="Normalny"/>
    <w:autoRedefine/>
    <w:semiHidden/>
    <w:pPr>
      <w:ind w:left="240" w:hanging="240"/>
    </w:pPr>
  </w:style>
  <w:style w:type="paragraph" w:styleId="Nagwekindeksu">
    <w:name w:val="index heading"/>
    <w:basedOn w:val="Normalny"/>
    <w:next w:val="Indeks1"/>
    <w:semiHidden/>
  </w:style>
  <w:style w:type="character" w:styleId="UyteHipercze">
    <w:name w:val="FollowedHyperlink"/>
    <w:rPr>
      <w:color w:val="800080"/>
      <w:u w:val="single"/>
    </w:rPr>
  </w:style>
  <w:style w:type="paragraph" w:styleId="Tekstprzypisudolnego">
    <w:name w:val="footnote text"/>
    <w:basedOn w:val="Normalny"/>
    <w:link w:val="TekstprzypisudolnegoZnak"/>
    <w:semiHidden/>
    <w:rsid w:val="008344AB"/>
    <w:rPr>
      <w:sz w:val="20"/>
      <w:szCs w:val="20"/>
    </w:rPr>
  </w:style>
  <w:style w:type="character" w:styleId="Odwoanieprzypisudolnego">
    <w:name w:val="footnote reference"/>
    <w:semiHidden/>
    <w:rsid w:val="008344AB"/>
    <w:rPr>
      <w:vertAlign w:val="superscript"/>
    </w:rPr>
  </w:style>
  <w:style w:type="table" w:styleId="Tabela-Siatka">
    <w:name w:val="Table Grid"/>
    <w:basedOn w:val="Standardowy"/>
    <w:rsid w:val="00457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1">
    <w:name w:val="Spis1"/>
    <w:basedOn w:val="Tekstpodstawowy"/>
    <w:rsid w:val="00071D7E"/>
    <w:pPr>
      <w:tabs>
        <w:tab w:val="clear" w:pos="529"/>
      </w:tabs>
      <w:overflowPunct/>
      <w:autoSpaceDE/>
      <w:autoSpaceDN/>
      <w:adjustRightInd/>
      <w:spacing w:line="360" w:lineRule="auto"/>
      <w:ind w:hanging="709"/>
      <w:textAlignment w:val="auto"/>
    </w:pPr>
    <w:rPr>
      <w:b/>
      <w:smallCaps/>
    </w:rPr>
  </w:style>
  <w:style w:type="paragraph" w:customStyle="1" w:styleId="wycena">
    <w:name w:val="wycena"/>
    <w:basedOn w:val="Normalny"/>
    <w:rsid w:val="00071D7E"/>
    <w:pPr>
      <w:spacing w:line="360" w:lineRule="auto"/>
    </w:pPr>
    <w:rPr>
      <w:szCs w:val="20"/>
    </w:rPr>
  </w:style>
  <w:style w:type="paragraph" w:customStyle="1" w:styleId="gig">
    <w:name w:val="gig"/>
    <w:rsid w:val="00071D7E"/>
    <w:pPr>
      <w:spacing w:before="120"/>
      <w:jc w:val="both"/>
    </w:pPr>
    <w:rPr>
      <w:color w:val="000000"/>
      <w:sz w:val="24"/>
      <w:lang w:val="cs-CZ"/>
    </w:rPr>
  </w:style>
  <w:style w:type="paragraph" w:customStyle="1" w:styleId="NA">
    <w:name w:val="N/A"/>
    <w:basedOn w:val="Normalny"/>
    <w:rsid w:val="00071D7E"/>
    <w:pPr>
      <w:tabs>
        <w:tab w:val="left" w:pos="9000"/>
        <w:tab w:val="right" w:pos="9360"/>
      </w:tabs>
      <w:suppressAutoHyphens/>
      <w:spacing w:before="120"/>
      <w:jc w:val="both"/>
    </w:pPr>
    <w:rPr>
      <w:szCs w:val="20"/>
      <w:lang w:val="en-US"/>
    </w:rPr>
  </w:style>
  <w:style w:type="paragraph" w:styleId="Listanumerowana2">
    <w:name w:val="List Number 2"/>
    <w:basedOn w:val="Normalny"/>
    <w:rsid w:val="009C0AE4"/>
    <w:pPr>
      <w:numPr>
        <w:numId w:val="25"/>
      </w:numPr>
    </w:pPr>
  </w:style>
  <w:style w:type="paragraph" w:customStyle="1" w:styleId="font5">
    <w:name w:val="font5"/>
    <w:basedOn w:val="Normalny"/>
    <w:rsid w:val="00A70724"/>
    <w:pPr>
      <w:spacing w:before="100" w:beforeAutospacing="1" w:after="100" w:afterAutospacing="1"/>
    </w:pPr>
    <w:rPr>
      <w:b/>
      <w:bCs/>
      <w:sz w:val="18"/>
      <w:szCs w:val="18"/>
    </w:rPr>
  </w:style>
  <w:style w:type="paragraph" w:styleId="Tekstprzypisukocowego">
    <w:name w:val="endnote text"/>
    <w:basedOn w:val="Normalny"/>
    <w:link w:val="TekstprzypisukocowegoZnak"/>
    <w:semiHidden/>
    <w:rsid w:val="00D921EE"/>
    <w:rPr>
      <w:sz w:val="20"/>
      <w:szCs w:val="20"/>
    </w:rPr>
  </w:style>
  <w:style w:type="character" w:styleId="Odwoanieprzypisukocowego">
    <w:name w:val="endnote reference"/>
    <w:semiHidden/>
    <w:rsid w:val="00D921EE"/>
    <w:rPr>
      <w:vertAlign w:val="superscript"/>
    </w:rPr>
  </w:style>
  <w:style w:type="paragraph" w:customStyle="1" w:styleId="Plandokumentu">
    <w:name w:val="Plan dokumentu"/>
    <w:basedOn w:val="Normalny"/>
    <w:semiHidden/>
    <w:rsid w:val="00710F71"/>
    <w:pPr>
      <w:shd w:val="clear" w:color="auto" w:fill="000080"/>
    </w:pPr>
    <w:rPr>
      <w:rFonts w:ascii="Tahoma" w:hAnsi="Tahoma" w:cs="Tahoma"/>
      <w:sz w:val="20"/>
      <w:szCs w:val="20"/>
    </w:rPr>
  </w:style>
  <w:style w:type="paragraph" w:customStyle="1" w:styleId="CM2">
    <w:name w:val="CM2"/>
    <w:basedOn w:val="Normalny"/>
    <w:next w:val="Normalny"/>
    <w:uiPriority w:val="99"/>
    <w:rsid w:val="00CE1E2A"/>
    <w:pPr>
      <w:autoSpaceDE w:val="0"/>
      <w:autoSpaceDN w:val="0"/>
      <w:adjustRightInd w:val="0"/>
      <w:spacing w:line="246" w:lineRule="atLeast"/>
    </w:pPr>
    <w:rPr>
      <w:rFonts w:ascii="HiddenHorzOCl" w:hAnsi="HiddenHorzOCl" w:cs="HiddenHorzOCl"/>
    </w:rPr>
  </w:style>
  <w:style w:type="character" w:customStyle="1" w:styleId="TekstpodstawowyZnak">
    <w:name w:val="Tekst podstawowy Znak"/>
    <w:aliases w:val=" Znak Znak Znak,Tekst podstawowy Znak Znak Znak Znak Znak Znak Znak,Tekst podstawowy Znak Znak Znak Znak Znak Znak1,Tekst podstawowy Znak Znak Znak Znak Znak Znak Znak Znak Znak Znak Znak,Tekst podstawowy Znak Znak Znak Znak"/>
    <w:basedOn w:val="Domylnaczcionkaakapitu"/>
    <w:link w:val="Tekstpodstawowy"/>
    <w:rsid w:val="006152DC"/>
    <w:rPr>
      <w:sz w:val="24"/>
    </w:rPr>
  </w:style>
  <w:style w:type="paragraph" w:styleId="Akapitzlist">
    <w:name w:val="List Paragraph"/>
    <w:basedOn w:val="Normalny"/>
    <w:uiPriority w:val="34"/>
    <w:qFormat/>
    <w:rsid w:val="0063095F"/>
    <w:pPr>
      <w:spacing w:after="200" w:line="276" w:lineRule="auto"/>
      <w:ind w:left="720"/>
      <w:contextualSpacing/>
    </w:pPr>
    <w:rPr>
      <w:rFonts w:asciiTheme="minorHAnsi" w:eastAsiaTheme="minorHAnsi" w:hAnsiTheme="minorHAnsi" w:cstheme="minorBidi"/>
      <w:sz w:val="22"/>
      <w:szCs w:val="22"/>
      <w:lang w:eastAsia="en-US"/>
    </w:rPr>
  </w:style>
  <w:style w:type="numbering" w:customStyle="1" w:styleId="Bezlisty1">
    <w:name w:val="Bez listy1"/>
    <w:next w:val="Bezlisty"/>
    <w:uiPriority w:val="99"/>
    <w:semiHidden/>
    <w:unhideWhenUsed/>
    <w:rsid w:val="008D42B6"/>
  </w:style>
  <w:style w:type="character" w:customStyle="1" w:styleId="NagwekZnak">
    <w:name w:val="Nagłówek Znak"/>
    <w:aliases w:val="Nagłówek strony Znak"/>
    <w:basedOn w:val="Domylnaczcionkaakapitu"/>
    <w:link w:val="Nagwek"/>
    <w:rsid w:val="008D42B6"/>
  </w:style>
  <w:style w:type="character" w:customStyle="1" w:styleId="StopkaZnak">
    <w:name w:val="Stopka Znak"/>
    <w:basedOn w:val="Domylnaczcionkaakapitu"/>
    <w:link w:val="Stopka"/>
    <w:rsid w:val="008D42B6"/>
  </w:style>
  <w:style w:type="character" w:styleId="Pogrubienie">
    <w:name w:val="Strong"/>
    <w:basedOn w:val="Domylnaczcionkaakapitu"/>
    <w:qFormat/>
    <w:rsid w:val="008F3723"/>
    <w:rPr>
      <w:b/>
      <w:bCs/>
    </w:rPr>
  </w:style>
  <w:style w:type="character" w:customStyle="1" w:styleId="apple-converted-space">
    <w:name w:val="apple-converted-space"/>
    <w:basedOn w:val="Domylnaczcionkaakapitu"/>
    <w:rsid w:val="009F7F48"/>
  </w:style>
  <w:style w:type="character" w:customStyle="1" w:styleId="Nagwek1Znak">
    <w:name w:val="Nagłówek 1 Znak"/>
    <w:basedOn w:val="Domylnaczcionkaakapitu"/>
    <w:link w:val="Nagwek1"/>
    <w:rsid w:val="00F63F90"/>
    <w:rPr>
      <w:rFonts w:ascii="Lucida Console" w:hAnsi="Lucida Console"/>
      <w:b/>
      <w:caps/>
      <w:sz w:val="40"/>
    </w:rPr>
  </w:style>
  <w:style w:type="character" w:customStyle="1" w:styleId="Nagwek2Znak">
    <w:name w:val="Nagłówek 2 Znak"/>
    <w:basedOn w:val="Domylnaczcionkaakapitu"/>
    <w:link w:val="Nagwek2"/>
    <w:rsid w:val="00F63F90"/>
    <w:rPr>
      <w:rFonts w:ascii="Book Antiqua" w:hAnsi="Book Antiqua"/>
      <w:b/>
      <w:sz w:val="36"/>
    </w:rPr>
  </w:style>
  <w:style w:type="character" w:customStyle="1" w:styleId="Nagwek3Znak">
    <w:name w:val="Nagłówek 3 Znak"/>
    <w:basedOn w:val="Domylnaczcionkaakapitu"/>
    <w:link w:val="Nagwek3"/>
    <w:rsid w:val="00F63F90"/>
    <w:rPr>
      <w:rFonts w:ascii="Lucida Console" w:hAnsi="Lucida Console"/>
      <w:b/>
      <w:caps/>
      <w:sz w:val="56"/>
    </w:rPr>
  </w:style>
  <w:style w:type="character" w:customStyle="1" w:styleId="Nagwek4Znak">
    <w:name w:val="Nagłówek 4 Znak"/>
    <w:basedOn w:val="Domylnaczcionkaakapitu"/>
    <w:link w:val="Nagwek4"/>
    <w:rsid w:val="00F63F90"/>
    <w:rPr>
      <w:rFonts w:ascii="Arial" w:hAnsi="Arial"/>
      <w:b/>
      <w:sz w:val="24"/>
    </w:rPr>
  </w:style>
  <w:style w:type="character" w:customStyle="1" w:styleId="Nagwek5Znak">
    <w:name w:val="Nagłówek 5 Znak"/>
    <w:basedOn w:val="Domylnaczcionkaakapitu"/>
    <w:link w:val="Nagwek5"/>
    <w:rsid w:val="00F63F90"/>
    <w:rPr>
      <w:rFonts w:ascii="Arial" w:hAnsi="Arial" w:cs="Arial"/>
      <w:b/>
      <w:bCs/>
      <w:sz w:val="22"/>
      <w:szCs w:val="24"/>
    </w:rPr>
  </w:style>
  <w:style w:type="character" w:customStyle="1" w:styleId="Nagwek6Znak">
    <w:name w:val="Nagłówek 6 Znak"/>
    <w:basedOn w:val="Domylnaczcionkaakapitu"/>
    <w:link w:val="Nagwek6"/>
    <w:rsid w:val="00F63F90"/>
    <w:rPr>
      <w:szCs w:val="24"/>
      <w:u w:val="single"/>
    </w:rPr>
  </w:style>
  <w:style w:type="character" w:customStyle="1" w:styleId="Nagwek7Znak">
    <w:name w:val="Nagłówek 7 Znak"/>
    <w:basedOn w:val="Domylnaczcionkaakapitu"/>
    <w:link w:val="Nagwek7"/>
    <w:rsid w:val="00F63F90"/>
    <w:rPr>
      <w:b/>
      <w:bCs/>
      <w:sz w:val="24"/>
      <w:szCs w:val="24"/>
    </w:rPr>
  </w:style>
  <w:style w:type="character" w:customStyle="1" w:styleId="Nagwek8Znak">
    <w:name w:val="Nagłówek 8 Znak"/>
    <w:basedOn w:val="Domylnaczcionkaakapitu"/>
    <w:link w:val="Nagwek8"/>
    <w:rsid w:val="00F63F90"/>
    <w:rPr>
      <w:rFonts w:ascii="Arial" w:hAnsi="Arial" w:cs="Arial"/>
      <w:sz w:val="24"/>
    </w:rPr>
  </w:style>
  <w:style w:type="character" w:customStyle="1" w:styleId="Nagwek9Znak">
    <w:name w:val="Nagłówek 9 Znak"/>
    <w:basedOn w:val="Domylnaczcionkaakapitu"/>
    <w:link w:val="Nagwek9"/>
    <w:rsid w:val="00F63F90"/>
    <w:rPr>
      <w:bCs/>
      <w:i/>
      <w:iCs/>
      <w:sz w:val="28"/>
      <w:szCs w:val="24"/>
    </w:rPr>
  </w:style>
  <w:style w:type="paragraph" w:styleId="NormalnyWeb">
    <w:name w:val="Normal (Web)"/>
    <w:basedOn w:val="Normalny"/>
    <w:semiHidden/>
    <w:unhideWhenUsed/>
    <w:rsid w:val="00F63F90"/>
    <w:pPr>
      <w:spacing w:before="100" w:after="100"/>
    </w:pPr>
    <w:rPr>
      <w:szCs w:val="20"/>
    </w:rPr>
  </w:style>
  <w:style w:type="character" w:customStyle="1" w:styleId="TekstprzypisudolnegoZnak">
    <w:name w:val="Tekst przypisu dolnego Znak"/>
    <w:basedOn w:val="Domylnaczcionkaakapitu"/>
    <w:link w:val="Tekstprzypisudolnego"/>
    <w:semiHidden/>
    <w:rsid w:val="00F63F90"/>
  </w:style>
  <w:style w:type="character" w:customStyle="1" w:styleId="TekstkomentarzaZnak">
    <w:name w:val="Tekst komentarza Znak"/>
    <w:basedOn w:val="Domylnaczcionkaakapitu"/>
    <w:semiHidden/>
    <w:rsid w:val="00F63F90"/>
  </w:style>
  <w:style w:type="paragraph" w:styleId="Legenda">
    <w:name w:val="caption"/>
    <w:basedOn w:val="Normalny"/>
    <w:next w:val="Normalny"/>
    <w:semiHidden/>
    <w:unhideWhenUsed/>
    <w:qFormat/>
    <w:rsid w:val="00F63F90"/>
    <w:pPr>
      <w:jc w:val="center"/>
    </w:pPr>
    <w:rPr>
      <w:b/>
      <w:sz w:val="20"/>
      <w:szCs w:val="20"/>
      <w:u w:val="single"/>
    </w:rPr>
  </w:style>
  <w:style w:type="character" w:customStyle="1" w:styleId="TekstprzypisukocowegoZnak">
    <w:name w:val="Tekst przypisu końcowego Znak"/>
    <w:basedOn w:val="Domylnaczcionkaakapitu"/>
    <w:link w:val="Tekstprzypisukocowego"/>
    <w:semiHidden/>
    <w:rsid w:val="00F63F90"/>
  </w:style>
  <w:style w:type="paragraph" w:styleId="Lista">
    <w:name w:val="List"/>
    <w:basedOn w:val="Normalny"/>
    <w:semiHidden/>
    <w:unhideWhenUsed/>
    <w:rsid w:val="00F63F90"/>
    <w:pPr>
      <w:ind w:left="283" w:hanging="283"/>
      <w:jc w:val="both"/>
    </w:pPr>
    <w:rPr>
      <w:szCs w:val="20"/>
    </w:rPr>
  </w:style>
  <w:style w:type="character" w:customStyle="1" w:styleId="TytuZnak">
    <w:name w:val="Tytuł Znak"/>
    <w:basedOn w:val="Domylnaczcionkaakapitu"/>
    <w:link w:val="Tytu"/>
    <w:rsid w:val="00F63F90"/>
    <w:rPr>
      <w:rFonts w:ascii="Arial" w:hAnsi="Arial" w:cs="Arial"/>
      <w:caps/>
      <w:sz w:val="24"/>
      <w:szCs w:val="24"/>
      <w:u w:val="single"/>
    </w:rPr>
  </w:style>
  <w:style w:type="character" w:customStyle="1" w:styleId="TekstpodstawowywcityZnak">
    <w:name w:val="Tekst podstawowy wcięty Znak"/>
    <w:basedOn w:val="Domylnaczcionkaakapitu"/>
    <w:link w:val="Tekstpodstawowywcity"/>
    <w:rsid w:val="00F63F90"/>
    <w:rPr>
      <w:rFonts w:ascii="Arial" w:hAnsi="Arial"/>
      <w:iCs/>
      <w:sz w:val="24"/>
      <w:szCs w:val="24"/>
    </w:rPr>
  </w:style>
  <w:style w:type="paragraph" w:styleId="Lista-kontynuacja">
    <w:name w:val="List Continue"/>
    <w:basedOn w:val="Normalny"/>
    <w:semiHidden/>
    <w:unhideWhenUsed/>
    <w:rsid w:val="00F63F90"/>
    <w:pPr>
      <w:spacing w:after="120"/>
      <w:ind w:left="283"/>
      <w:jc w:val="both"/>
    </w:pPr>
    <w:rPr>
      <w:szCs w:val="20"/>
    </w:rPr>
  </w:style>
  <w:style w:type="paragraph" w:styleId="Lista-kontynuacja2">
    <w:name w:val="List Continue 2"/>
    <w:basedOn w:val="Normalny"/>
    <w:semiHidden/>
    <w:unhideWhenUsed/>
    <w:rsid w:val="00F63F90"/>
    <w:pPr>
      <w:spacing w:after="120"/>
      <w:ind w:left="566"/>
      <w:jc w:val="both"/>
    </w:pPr>
    <w:rPr>
      <w:szCs w:val="20"/>
    </w:rPr>
  </w:style>
  <w:style w:type="character" w:customStyle="1" w:styleId="Tekstpodstawowy2Znak">
    <w:name w:val="Tekst podstawowy 2 Znak"/>
    <w:basedOn w:val="Domylnaczcionkaakapitu"/>
    <w:link w:val="Tekstpodstawowy2"/>
    <w:rsid w:val="00F63F90"/>
    <w:rPr>
      <w:rFonts w:ascii="Lucida Console" w:hAnsi="Lucida Console"/>
      <w:b/>
      <w:sz w:val="36"/>
      <w:shd w:val="pct20" w:color="auto" w:fill="auto"/>
    </w:rPr>
  </w:style>
  <w:style w:type="character" w:customStyle="1" w:styleId="Tekstpodstawowy3Znak">
    <w:name w:val="Tekst podstawowy 3 Znak"/>
    <w:basedOn w:val="Domylnaczcionkaakapitu"/>
    <w:link w:val="Tekstpodstawowy3"/>
    <w:rsid w:val="00F63F90"/>
    <w:rPr>
      <w:i/>
      <w:sz w:val="28"/>
    </w:rPr>
  </w:style>
  <w:style w:type="character" w:customStyle="1" w:styleId="Tekstpodstawowywcity2Znak">
    <w:name w:val="Tekst podstawowy wcięty 2 Znak"/>
    <w:basedOn w:val="Domylnaczcionkaakapitu"/>
    <w:link w:val="Tekstpodstawowywcity2"/>
    <w:rsid w:val="00F63F90"/>
    <w:rPr>
      <w:rFonts w:ascii="Arial" w:hAnsi="Arial"/>
      <w:sz w:val="24"/>
      <w:szCs w:val="24"/>
    </w:rPr>
  </w:style>
  <w:style w:type="character" w:customStyle="1" w:styleId="Tekstpodstawowywcity3Znak">
    <w:name w:val="Tekst podstawowy wcięty 3 Znak"/>
    <w:basedOn w:val="Domylnaczcionkaakapitu"/>
    <w:link w:val="Tekstpodstawowywcity3"/>
    <w:rsid w:val="00F63F90"/>
    <w:rPr>
      <w:rFonts w:ascii="Arial" w:hAnsi="Arial" w:cs="Arial"/>
      <w:sz w:val="24"/>
    </w:rPr>
  </w:style>
  <w:style w:type="paragraph" w:styleId="Mapadokumentu">
    <w:name w:val="Document Map"/>
    <w:basedOn w:val="Normalny"/>
    <w:link w:val="MapadokumentuZnak"/>
    <w:uiPriority w:val="99"/>
    <w:semiHidden/>
    <w:unhideWhenUsed/>
    <w:rsid w:val="00F63F90"/>
    <w:rPr>
      <w:rFonts w:ascii="Tahoma" w:eastAsia="WP Arabic Sihafa" w:hAnsi="Tahoma" w:cs="Tahoma"/>
      <w:kern w:val="28"/>
      <w:sz w:val="16"/>
      <w:szCs w:val="16"/>
    </w:rPr>
  </w:style>
  <w:style w:type="character" w:customStyle="1" w:styleId="MapadokumentuZnak">
    <w:name w:val="Mapa dokumentu Znak"/>
    <w:basedOn w:val="Domylnaczcionkaakapitu"/>
    <w:link w:val="Mapadokumentu"/>
    <w:uiPriority w:val="99"/>
    <w:semiHidden/>
    <w:rsid w:val="00F63F90"/>
    <w:rPr>
      <w:rFonts w:ascii="Tahoma" w:eastAsia="WP Arabic Sihafa" w:hAnsi="Tahoma" w:cs="Tahoma"/>
      <w:kern w:val="28"/>
      <w:sz w:val="16"/>
      <w:szCs w:val="16"/>
    </w:rPr>
  </w:style>
  <w:style w:type="paragraph" w:styleId="Tematkomentarza">
    <w:name w:val="annotation subject"/>
    <w:basedOn w:val="Tekstkomentarza"/>
    <w:next w:val="Tekstkomentarza"/>
    <w:link w:val="TematkomentarzaZnak"/>
    <w:semiHidden/>
    <w:unhideWhenUsed/>
    <w:rsid w:val="00F63F90"/>
    <w:pPr>
      <w:overflowPunct/>
      <w:autoSpaceDE/>
      <w:autoSpaceDN/>
      <w:adjustRightInd/>
      <w:jc w:val="both"/>
      <w:textAlignment w:val="auto"/>
    </w:pPr>
    <w:rPr>
      <w:b/>
      <w:bCs/>
    </w:rPr>
  </w:style>
  <w:style w:type="character" w:customStyle="1" w:styleId="TekstkomentarzaZnak1">
    <w:name w:val="Tekst komentarza Znak1"/>
    <w:basedOn w:val="Domylnaczcionkaakapitu"/>
    <w:link w:val="Tekstkomentarza"/>
    <w:uiPriority w:val="99"/>
    <w:semiHidden/>
    <w:rsid w:val="00F63F90"/>
  </w:style>
  <w:style w:type="character" w:customStyle="1" w:styleId="TematkomentarzaZnak">
    <w:name w:val="Temat komentarza Znak"/>
    <w:basedOn w:val="TekstkomentarzaZnak1"/>
    <w:link w:val="Tematkomentarza"/>
    <w:semiHidden/>
    <w:rsid w:val="00F63F90"/>
    <w:rPr>
      <w:b/>
      <w:bCs/>
    </w:rPr>
  </w:style>
  <w:style w:type="character" w:customStyle="1" w:styleId="TekstdymkaZnak">
    <w:name w:val="Tekst dymka Znak"/>
    <w:basedOn w:val="Domylnaczcionkaakapitu"/>
    <w:link w:val="Tekstdymka"/>
    <w:semiHidden/>
    <w:rsid w:val="00F63F90"/>
    <w:rPr>
      <w:rFonts w:ascii="Tahoma" w:hAnsi="Tahoma" w:cs="Tahoma"/>
      <w:sz w:val="16"/>
      <w:szCs w:val="16"/>
    </w:rPr>
  </w:style>
  <w:style w:type="paragraph" w:styleId="Poprawka">
    <w:name w:val="Revision"/>
    <w:uiPriority w:val="99"/>
    <w:semiHidden/>
    <w:rsid w:val="00F63F90"/>
    <w:rPr>
      <w:rFonts w:ascii="Arial" w:eastAsia="WP Arabic Sihafa" w:hAnsi="Arial" w:cs="WP Arabic Sihafa"/>
      <w:kern w:val="28"/>
    </w:rPr>
  </w:style>
  <w:style w:type="paragraph" w:customStyle="1" w:styleId="TekstpodstawowymPO">
    <w:name w:val="Tekst podstawowy˘mP/˝O"/>
    <w:rsid w:val="00F63F90"/>
    <w:rPr>
      <w:color w:val="000000"/>
      <w:sz w:val="24"/>
    </w:rPr>
  </w:style>
  <w:style w:type="paragraph" w:customStyle="1" w:styleId="DefinitionTerm">
    <w:name w:val="Definition Term"/>
    <w:basedOn w:val="Normalny"/>
    <w:next w:val="Normalny"/>
    <w:rsid w:val="00F63F90"/>
    <w:pPr>
      <w:snapToGrid w:val="0"/>
    </w:pPr>
    <w:rPr>
      <w:szCs w:val="20"/>
    </w:rPr>
  </w:style>
  <w:style w:type="paragraph" w:customStyle="1" w:styleId="WW-Tekstkomentarza">
    <w:name w:val="WW-Tekst komentarza"/>
    <w:basedOn w:val="Normalny"/>
    <w:rsid w:val="00F63F90"/>
    <w:pPr>
      <w:widowControl w:val="0"/>
      <w:suppressAutoHyphens/>
      <w:jc w:val="both"/>
    </w:pPr>
    <w:rPr>
      <w:sz w:val="20"/>
      <w:szCs w:val="20"/>
    </w:rPr>
  </w:style>
  <w:style w:type="paragraph" w:customStyle="1" w:styleId="Indeks">
    <w:name w:val="Indeks"/>
    <w:basedOn w:val="Normalny"/>
    <w:rsid w:val="00F63F90"/>
    <w:pPr>
      <w:widowControl w:val="0"/>
      <w:suppressLineNumbers/>
      <w:suppressAutoHyphens/>
      <w:jc w:val="both"/>
    </w:pPr>
    <w:rPr>
      <w:rFonts w:ascii="Wingdings" w:eastAsia="Wingdings" w:hAnsi="Wingdings" w:cs="Wingdings"/>
      <w:szCs w:val="20"/>
    </w:rPr>
  </w:style>
  <w:style w:type="paragraph" w:customStyle="1" w:styleId="Tytu1">
    <w:name w:val="Tytuł1"/>
    <w:basedOn w:val="Normalny"/>
    <w:rsid w:val="00F63F90"/>
    <w:pPr>
      <w:spacing w:before="100" w:beforeAutospacing="1" w:after="100" w:afterAutospacing="1"/>
      <w:jc w:val="center"/>
    </w:pPr>
    <w:rPr>
      <w:rFonts w:ascii="Verdana" w:hAnsi="Verdana"/>
      <w:b/>
      <w:bCs/>
      <w:color w:val="000000"/>
      <w:sz w:val="13"/>
      <w:szCs w:val="13"/>
    </w:rPr>
  </w:style>
  <w:style w:type="character" w:customStyle="1" w:styleId="EquationCaption">
    <w:name w:val="_Equation Caption"/>
    <w:rsid w:val="00F63F90"/>
  </w:style>
  <w:style w:type="character" w:customStyle="1" w:styleId="PlandokumentuZnak">
    <w:name w:val="Plan dokumentu Znak"/>
    <w:semiHidden/>
    <w:locked/>
    <w:rsid w:val="00F63F90"/>
    <w:rPr>
      <w:rFonts w:ascii="Tahoma" w:eastAsia="Times New Roman" w:hAnsi="Tahoma" w:cs="Tahoma" w:hint="default"/>
      <w:shd w:val="clear" w:color="auto" w:fill="000080"/>
    </w:rPr>
  </w:style>
  <w:style w:type="character" w:customStyle="1" w:styleId="TematkomentarzaZnak1">
    <w:name w:val="Temat komentarza Znak1"/>
    <w:basedOn w:val="TekstkomentarzaZnak1"/>
    <w:uiPriority w:val="99"/>
    <w:semiHidden/>
    <w:rsid w:val="00F63F90"/>
    <w:rPr>
      <w:rFonts w:ascii="Arial" w:hAnsi="Arial" w:cs="WP Arabic Sihafa" w:hint="default"/>
      <w:b/>
      <w:bCs/>
      <w:kern w:val="28"/>
    </w:rPr>
  </w:style>
  <w:style w:type="character" w:customStyle="1" w:styleId="TekstdymkaZnak1">
    <w:name w:val="Tekst dymka Znak1"/>
    <w:basedOn w:val="Domylnaczcionkaakapitu"/>
    <w:uiPriority w:val="99"/>
    <w:semiHidden/>
    <w:rsid w:val="00F63F90"/>
    <w:rPr>
      <w:rFonts w:ascii="Tahoma" w:hAnsi="Tahoma" w:cs="Tahoma" w:hint="default"/>
      <w:kern w:val="28"/>
      <w:sz w:val="16"/>
      <w:szCs w:val="16"/>
    </w:rPr>
  </w:style>
  <w:style w:type="character" w:customStyle="1" w:styleId="paragraph">
    <w:name w:val="paragraph"/>
    <w:basedOn w:val="Domylnaczcionkaakapitu"/>
    <w:rsid w:val="00F63F90"/>
  </w:style>
  <w:style w:type="character" w:customStyle="1" w:styleId="paragraphpunkt">
    <w:name w:val="paragraphpunkt"/>
    <w:basedOn w:val="Domylnaczcionkaakapitu"/>
    <w:rsid w:val="00F63F90"/>
  </w:style>
  <w:style w:type="character" w:customStyle="1" w:styleId="akapitustep">
    <w:name w:val="akapitustep"/>
    <w:basedOn w:val="Domylnaczcionkaakapitu"/>
    <w:rsid w:val="00F63F90"/>
  </w:style>
  <w:style w:type="character" w:customStyle="1" w:styleId="point">
    <w:name w:val="point"/>
    <w:basedOn w:val="Domylnaczcionkaakapitu"/>
    <w:rsid w:val="00F63F90"/>
  </w:style>
  <w:style w:type="character" w:customStyle="1" w:styleId="akapitdomyslnynastepne">
    <w:name w:val="akapitdomyslnynastepne"/>
    <w:basedOn w:val="Domylnaczcionkaakapitu"/>
    <w:rsid w:val="00F63F90"/>
  </w:style>
  <w:style w:type="table" w:customStyle="1" w:styleId="Tabela-Siatka1">
    <w:name w:val="Tabela - Siatka1"/>
    <w:basedOn w:val="Standardowy"/>
    <w:rsid w:val="00F63F90"/>
    <w:pPr>
      <w:jc w:val="both"/>
    </w:pPr>
    <w:rPr>
      <w:rFonts w:ascii="Wingdings" w:eastAsia="Wingdings" w:hAnsi="Wingdings" w:cs="Wingding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86469">
      <w:bodyDiv w:val="1"/>
      <w:marLeft w:val="0"/>
      <w:marRight w:val="0"/>
      <w:marTop w:val="0"/>
      <w:marBottom w:val="0"/>
      <w:divBdr>
        <w:top w:val="none" w:sz="0" w:space="0" w:color="auto"/>
        <w:left w:val="none" w:sz="0" w:space="0" w:color="auto"/>
        <w:bottom w:val="none" w:sz="0" w:space="0" w:color="auto"/>
        <w:right w:val="none" w:sz="0" w:space="0" w:color="auto"/>
      </w:divBdr>
    </w:div>
    <w:div w:id="190270492">
      <w:bodyDiv w:val="1"/>
      <w:marLeft w:val="0"/>
      <w:marRight w:val="0"/>
      <w:marTop w:val="0"/>
      <w:marBottom w:val="0"/>
      <w:divBdr>
        <w:top w:val="none" w:sz="0" w:space="0" w:color="auto"/>
        <w:left w:val="none" w:sz="0" w:space="0" w:color="auto"/>
        <w:bottom w:val="none" w:sz="0" w:space="0" w:color="auto"/>
        <w:right w:val="none" w:sz="0" w:space="0" w:color="auto"/>
      </w:divBdr>
    </w:div>
    <w:div w:id="253976785">
      <w:bodyDiv w:val="1"/>
      <w:marLeft w:val="0"/>
      <w:marRight w:val="0"/>
      <w:marTop w:val="0"/>
      <w:marBottom w:val="0"/>
      <w:divBdr>
        <w:top w:val="none" w:sz="0" w:space="0" w:color="auto"/>
        <w:left w:val="none" w:sz="0" w:space="0" w:color="auto"/>
        <w:bottom w:val="none" w:sz="0" w:space="0" w:color="auto"/>
        <w:right w:val="none" w:sz="0" w:space="0" w:color="auto"/>
      </w:divBdr>
    </w:div>
    <w:div w:id="286858727">
      <w:bodyDiv w:val="1"/>
      <w:marLeft w:val="0"/>
      <w:marRight w:val="0"/>
      <w:marTop w:val="0"/>
      <w:marBottom w:val="0"/>
      <w:divBdr>
        <w:top w:val="none" w:sz="0" w:space="0" w:color="auto"/>
        <w:left w:val="none" w:sz="0" w:space="0" w:color="auto"/>
        <w:bottom w:val="none" w:sz="0" w:space="0" w:color="auto"/>
        <w:right w:val="none" w:sz="0" w:space="0" w:color="auto"/>
      </w:divBdr>
    </w:div>
    <w:div w:id="336229608">
      <w:bodyDiv w:val="1"/>
      <w:marLeft w:val="0"/>
      <w:marRight w:val="0"/>
      <w:marTop w:val="0"/>
      <w:marBottom w:val="0"/>
      <w:divBdr>
        <w:top w:val="none" w:sz="0" w:space="0" w:color="auto"/>
        <w:left w:val="none" w:sz="0" w:space="0" w:color="auto"/>
        <w:bottom w:val="none" w:sz="0" w:space="0" w:color="auto"/>
        <w:right w:val="none" w:sz="0" w:space="0" w:color="auto"/>
      </w:divBdr>
    </w:div>
    <w:div w:id="426459308">
      <w:bodyDiv w:val="1"/>
      <w:marLeft w:val="0"/>
      <w:marRight w:val="0"/>
      <w:marTop w:val="0"/>
      <w:marBottom w:val="0"/>
      <w:divBdr>
        <w:top w:val="none" w:sz="0" w:space="0" w:color="auto"/>
        <w:left w:val="none" w:sz="0" w:space="0" w:color="auto"/>
        <w:bottom w:val="none" w:sz="0" w:space="0" w:color="auto"/>
        <w:right w:val="none" w:sz="0" w:space="0" w:color="auto"/>
      </w:divBdr>
    </w:div>
    <w:div w:id="477455509">
      <w:bodyDiv w:val="1"/>
      <w:marLeft w:val="0"/>
      <w:marRight w:val="0"/>
      <w:marTop w:val="0"/>
      <w:marBottom w:val="0"/>
      <w:divBdr>
        <w:top w:val="none" w:sz="0" w:space="0" w:color="auto"/>
        <w:left w:val="none" w:sz="0" w:space="0" w:color="auto"/>
        <w:bottom w:val="none" w:sz="0" w:space="0" w:color="auto"/>
        <w:right w:val="none" w:sz="0" w:space="0" w:color="auto"/>
      </w:divBdr>
    </w:div>
    <w:div w:id="499076741">
      <w:bodyDiv w:val="1"/>
      <w:marLeft w:val="0"/>
      <w:marRight w:val="0"/>
      <w:marTop w:val="0"/>
      <w:marBottom w:val="0"/>
      <w:divBdr>
        <w:top w:val="none" w:sz="0" w:space="0" w:color="auto"/>
        <w:left w:val="none" w:sz="0" w:space="0" w:color="auto"/>
        <w:bottom w:val="none" w:sz="0" w:space="0" w:color="auto"/>
        <w:right w:val="none" w:sz="0" w:space="0" w:color="auto"/>
      </w:divBdr>
    </w:div>
    <w:div w:id="561253281">
      <w:bodyDiv w:val="1"/>
      <w:marLeft w:val="0"/>
      <w:marRight w:val="0"/>
      <w:marTop w:val="0"/>
      <w:marBottom w:val="0"/>
      <w:divBdr>
        <w:top w:val="none" w:sz="0" w:space="0" w:color="auto"/>
        <w:left w:val="none" w:sz="0" w:space="0" w:color="auto"/>
        <w:bottom w:val="none" w:sz="0" w:space="0" w:color="auto"/>
        <w:right w:val="none" w:sz="0" w:space="0" w:color="auto"/>
      </w:divBdr>
    </w:div>
    <w:div w:id="663896378">
      <w:bodyDiv w:val="1"/>
      <w:marLeft w:val="0"/>
      <w:marRight w:val="0"/>
      <w:marTop w:val="0"/>
      <w:marBottom w:val="0"/>
      <w:divBdr>
        <w:top w:val="none" w:sz="0" w:space="0" w:color="auto"/>
        <w:left w:val="none" w:sz="0" w:space="0" w:color="auto"/>
        <w:bottom w:val="none" w:sz="0" w:space="0" w:color="auto"/>
        <w:right w:val="none" w:sz="0" w:space="0" w:color="auto"/>
      </w:divBdr>
    </w:div>
    <w:div w:id="686252991">
      <w:bodyDiv w:val="1"/>
      <w:marLeft w:val="0"/>
      <w:marRight w:val="0"/>
      <w:marTop w:val="0"/>
      <w:marBottom w:val="0"/>
      <w:divBdr>
        <w:top w:val="none" w:sz="0" w:space="0" w:color="auto"/>
        <w:left w:val="none" w:sz="0" w:space="0" w:color="auto"/>
        <w:bottom w:val="none" w:sz="0" w:space="0" w:color="auto"/>
        <w:right w:val="none" w:sz="0" w:space="0" w:color="auto"/>
      </w:divBdr>
    </w:div>
    <w:div w:id="712191398">
      <w:bodyDiv w:val="1"/>
      <w:marLeft w:val="0"/>
      <w:marRight w:val="0"/>
      <w:marTop w:val="0"/>
      <w:marBottom w:val="0"/>
      <w:divBdr>
        <w:top w:val="none" w:sz="0" w:space="0" w:color="auto"/>
        <w:left w:val="none" w:sz="0" w:space="0" w:color="auto"/>
        <w:bottom w:val="none" w:sz="0" w:space="0" w:color="auto"/>
        <w:right w:val="none" w:sz="0" w:space="0" w:color="auto"/>
      </w:divBdr>
    </w:div>
    <w:div w:id="716243991">
      <w:bodyDiv w:val="1"/>
      <w:marLeft w:val="0"/>
      <w:marRight w:val="0"/>
      <w:marTop w:val="0"/>
      <w:marBottom w:val="0"/>
      <w:divBdr>
        <w:top w:val="none" w:sz="0" w:space="0" w:color="auto"/>
        <w:left w:val="none" w:sz="0" w:space="0" w:color="auto"/>
        <w:bottom w:val="none" w:sz="0" w:space="0" w:color="auto"/>
        <w:right w:val="none" w:sz="0" w:space="0" w:color="auto"/>
      </w:divBdr>
    </w:div>
    <w:div w:id="717706871">
      <w:bodyDiv w:val="1"/>
      <w:marLeft w:val="0"/>
      <w:marRight w:val="0"/>
      <w:marTop w:val="0"/>
      <w:marBottom w:val="0"/>
      <w:divBdr>
        <w:top w:val="none" w:sz="0" w:space="0" w:color="auto"/>
        <w:left w:val="none" w:sz="0" w:space="0" w:color="auto"/>
        <w:bottom w:val="none" w:sz="0" w:space="0" w:color="auto"/>
        <w:right w:val="none" w:sz="0" w:space="0" w:color="auto"/>
      </w:divBdr>
    </w:div>
    <w:div w:id="749624793">
      <w:bodyDiv w:val="1"/>
      <w:marLeft w:val="0"/>
      <w:marRight w:val="0"/>
      <w:marTop w:val="0"/>
      <w:marBottom w:val="0"/>
      <w:divBdr>
        <w:top w:val="none" w:sz="0" w:space="0" w:color="auto"/>
        <w:left w:val="none" w:sz="0" w:space="0" w:color="auto"/>
        <w:bottom w:val="none" w:sz="0" w:space="0" w:color="auto"/>
        <w:right w:val="none" w:sz="0" w:space="0" w:color="auto"/>
      </w:divBdr>
    </w:div>
    <w:div w:id="782504766">
      <w:bodyDiv w:val="1"/>
      <w:marLeft w:val="0"/>
      <w:marRight w:val="0"/>
      <w:marTop w:val="0"/>
      <w:marBottom w:val="0"/>
      <w:divBdr>
        <w:top w:val="none" w:sz="0" w:space="0" w:color="auto"/>
        <w:left w:val="none" w:sz="0" w:space="0" w:color="auto"/>
        <w:bottom w:val="none" w:sz="0" w:space="0" w:color="auto"/>
        <w:right w:val="none" w:sz="0" w:space="0" w:color="auto"/>
      </w:divBdr>
    </w:div>
    <w:div w:id="900597800">
      <w:bodyDiv w:val="1"/>
      <w:marLeft w:val="0"/>
      <w:marRight w:val="0"/>
      <w:marTop w:val="0"/>
      <w:marBottom w:val="0"/>
      <w:divBdr>
        <w:top w:val="none" w:sz="0" w:space="0" w:color="auto"/>
        <w:left w:val="none" w:sz="0" w:space="0" w:color="auto"/>
        <w:bottom w:val="none" w:sz="0" w:space="0" w:color="auto"/>
        <w:right w:val="none" w:sz="0" w:space="0" w:color="auto"/>
      </w:divBdr>
    </w:div>
    <w:div w:id="940376549">
      <w:bodyDiv w:val="1"/>
      <w:marLeft w:val="0"/>
      <w:marRight w:val="0"/>
      <w:marTop w:val="0"/>
      <w:marBottom w:val="0"/>
      <w:divBdr>
        <w:top w:val="none" w:sz="0" w:space="0" w:color="auto"/>
        <w:left w:val="none" w:sz="0" w:space="0" w:color="auto"/>
        <w:bottom w:val="none" w:sz="0" w:space="0" w:color="auto"/>
        <w:right w:val="none" w:sz="0" w:space="0" w:color="auto"/>
      </w:divBdr>
    </w:div>
    <w:div w:id="947590895">
      <w:bodyDiv w:val="1"/>
      <w:marLeft w:val="0"/>
      <w:marRight w:val="0"/>
      <w:marTop w:val="0"/>
      <w:marBottom w:val="0"/>
      <w:divBdr>
        <w:top w:val="none" w:sz="0" w:space="0" w:color="auto"/>
        <w:left w:val="none" w:sz="0" w:space="0" w:color="auto"/>
        <w:bottom w:val="none" w:sz="0" w:space="0" w:color="auto"/>
        <w:right w:val="none" w:sz="0" w:space="0" w:color="auto"/>
      </w:divBdr>
    </w:div>
    <w:div w:id="952783305">
      <w:bodyDiv w:val="1"/>
      <w:marLeft w:val="0"/>
      <w:marRight w:val="0"/>
      <w:marTop w:val="0"/>
      <w:marBottom w:val="0"/>
      <w:divBdr>
        <w:top w:val="none" w:sz="0" w:space="0" w:color="auto"/>
        <w:left w:val="none" w:sz="0" w:space="0" w:color="auto"/>
        <w:bottom w:val="none" w:sz="0" w:space="0" w:color="auto"/>
        <w:right w:val="none" w:sz="0" w:space="0" w:color="auto"/>
      </w:divBdr>
    </w:div>
    <w:div w:id="986007790">
      <w:bodyDiv w:val="1"/>
      <w:marLeft w:val="0"/>
      <w:marRight w:val="0"/>
      <w:marTop w:val="0"/>
      <w:marBottom w:val="0"/>
      <w:divBdr>
        <w:top w:val="none" w:sz="0" w:space="0" w:color="auto"/>
        <w:left w:val="none" w:sz="0" w:space="0" w:color="auto"/>
        <w:bottom w:val="none" w:sz="0" w:space="0" w:color="auto"/>
        <w:right w:val="none" w:sz="0" w:space="0" w:color="auto"/>
      </w:divBdr>
    </w:div>
    <w:div w:id="1000042368">
      <w:bodyDiv w:val="1"/>
      <w:marLeft w:val="0"/>
      <w:marRight w:val="0"/>
      <w:marTop w:val="0"/>
      <w:marBottom w:val="0"/>
      <w:divBdr>
        <w:top w:val="none" w:sz="0" w:space="0" w:color="auto"/>
        <w:left w:val="none" w:sz="0" w:space="0" w:color="auto"/>
        <w:bottom w:val="none" w:sz="0" w:space="0" w:color="auto"/>
        <w:right w:val="none" w:sz="0" w:space="0" w:color="auto"/>
      </w:divBdr>
    </w:div>
    <w:div w:id="1093084563">
      <w:bodyDiv w:val="1"/>
      <w:marLeft w:val="0"/>
      <w:marRight w:val="0"/>
      <w:marTop w:val="0"/>
      <w:marBottom w:val="0"/>
      <w:divBdr>
        <w:top w:val="none" w:sz="0" w:space="0" w:color="auto"/>
        <w:left w:val="none" w:sz="0" w:space="0" w:color="auto"/>
        <w:bottom w:val="none" w:sz="0" w:space="0" w:color="auto"/>
        <w:right w:val="none" w:sz="0" w:space="0" w:color="auto"/>
      </w:divBdr>
    </w:div>
    <w:div w:id="1138839861">
      <w:bodyDiv w:val="1"/>
      <w:marLeft w:val="0"/>
      <w:marRight w:val="0"/>
      <w:marTop w:val="0"/>
      <w:marBottom w:val="0"/>
      <w:divBdr>
        <w:top w:val="none" w:sz="0" w:space="0" w:color="auto"/>
        <w:left w:val="none" w:sz="0" w:space="0" w:color="auto"/>
        <w:bottom w:val="none" w:sz="0" w:space="0" w:color="auto"/>
        <w:right w:val="none" w:sz="0" w:space="0" w:color="auto"/>
      </w:divBdr>
    </w:div>
    <w:div w:id="1148978157">
      <w:bodyDiv w:val="1"/>
      <w:marLeft w:val="0"/>
      <w:marRight w:val="0"/>
      <w:marTop w:val="0"/>
      <w:marBottom w:val="0"/>
      <w:divBdr>
        <w:top w:val="none" w:sz="0" w:space="0" w:color="auto"/>
        <w:left w:val="none" w:sz="0" w:space="0" w:color="auto"/>
        <w:bottom w:val="none" w:sz="0" w:space="0" w:color="auto"/>
        <w:right w:val="none" w:sz="0" w:space="0" w:color="auto"/>
      </w:divBdr>
    </w:div>
    <w:div w:id="1155149280">
      <w:bodyDiv w:val="1"/>
      <w:marLeft w:val="0"/>
      <w:marRight w:val="0"/>
      <w:marTop w:val="0"/>
      <w:marBottom w:val="0"/>
      <w:divBdr>
        <w:top w:val="none" w:sz="0" w:space="0" w:color="auto"/>
        <w:left w:val="none" w:sz="0" w:space="0" w:color="auto"/>
        <w:bottom w:val="none" w:sz="0" w:space="0" w:color="auto"/>
        <w:right w:val="none" w:sz="0" w:space="0" w:color="auto"/>
      </w:divBdr>
    </w:div>
    <w:div w:id="1168638173">
      <w:bodyDiv w:val="1"/>
      <w:marLeft w:val="0"/>
      <w:marRight w:val="0"/>
      <w:marTop w:val="0"/>
      <w:marBottom w:val="0"/>
      <w:divBdr>
        <w:top w:val="none" w:sz="0" w:space="0" w:color="auto"/>
        <w:left w:val="none" w:sz="0" w:space="0" w:color="auto"/>
        <w:bottom w:val="none" w:sz="0" w:space="0" w:color="auto"/>
        <w:right w:val="none" w:sz="0" w:space="0" w:color="auto"/>
      </w:divBdr>
    </w:div>
    <w:div w:id="1193807590">
      <w:bodyDiv w:val="1"/>
      <w:marLeft w:val="0"/>
      <w:marRight w:val="0"/>
      <w:marTop w:val="0"/>
      <w:marBottom w:val="0"/>
      <w:divBdr>
        <w:top w:val="none" w:sz="0" w:space="0" w:color="auto"/>
        <w:left w:val="none" w:sz="0" w:space="0" w:color="auto"/>
        <w:bottom w:val="none" w:sz="0" w:space="0" w:color="auto"/>
        <w:right w:val="none" w:sz="0" w:space="0" w:color="auto"/>
      </w:divBdr>
    </w:div>
    <w:div w:id="1237858549">
      <w:bodyDiv w:val="1"/>
      <w:marLeft w:val="0"/>
      <w:marRight w:val="0"/>
      <w:marTop w:val="0"/>
      <w:marBottom w:val="0"/>
      <w:divBdr>
        <w:top w:val="none" w:sz="0" w:space="0" w:color="auto"/>
        <w:left w:val="none" w:sz="0" w:space="0" w:color="auto"/>
        <w:bottom w:val="none" w:sz="0" w:space="0" w:color="auto"/>
        <w:right w:val="none" w:sz="0" w:space="0" w:color="auto"/>
      </w:divBdr>
    </w:div>
    <w:div w:id="1335957862">
      <w:bodyDiv w:val="1"/>
      <w:marLeft w:val="0"/>
      <w:marRight w:val="0"/>
      <w:marTop w:val="0"/>
      <w:marBottom w:val="0"/>
      <w:divBdr>
        <w:top w:val="none" w:sz="0" w:space="0" w:color="auto"/>
        <w:left w:val="none" w:sz="0" w:space="0" w:color="auto"/>
        <w:bottom w:val="none" w:sz="0" w:space="0" w:color="auto"/>
        <w:right w:val="none" w:sz="0" w:space="0" w:color="auto"/>
      </w:divBdr>
    </w:div>
    <w:div w:id="1413314737">
      <w:bodyDiv w:val="1"/>
      <w:marLeft w:val="0"/>
      <w:marRight w:val="0"/>
      <w:marTop w:val="0"/>
      <w:marBottom w:val="0"/>
      <w:divBdr>
        <w:top w:val="none" w:sz="0" w:space="0" w:color="auto"/>
        <w:left w:val="none" w:sz="0" w:space="0" w:color="auto"/>
        <w:bottom w:val="none" w:sz="0" w:space="0" w:color="auto"/>
        <w:right w:val="none" w:sz="0" w:space="0" w:color="auto"/>
      </w:divBdr>
    </w:div>
    <w:div w:id="1426268980">
      <w:bodyDiv w:val="1"/>
      <w:marLeft w:val="0"/>
      <w:marRight w:val="0"/>
      <w:marTop w:val="0"/>
      <w:marBottom w:val="0"/>
      <w:divBdr>
        <w:top w:val="none" w:sz="0" w:space="0" w:color="auto"/>
        <w:left w:val="none" w:sz="0" w:space="0" w:color="auto"/>
        <w:bottom w:val="none" w:sz="0" w:space="0" w:color="auto"/>
        <w:right w:val="none" w:sz="0" w:space="0" w:color="auto"/>
      </w:divBdr>
    </w:div>
    <w:div w:id="1454834494">
      <w:bodyDiv w:val="1"/>
      <w:marLeft w:val="0"/>
      <w:marRight w:val="0"/>
      <w:marTop w:val="0"/>
      <w:marBottom w:val="0"/>
      <w:divBdr>
        <w:top w:val="none" w:sz="0" w:space="0" w:color="auto"/>
        <w:left w:val="none" w:sz="0" w:space="0" w:color="auto"/>
        <w:bottom w:val="none" w:sz="0" w:space="0" w:color="auto"/>
        <w:right w:val="none" w:sz="0" w:space="0" w:color="auto"/>
      </w:divBdr>
    </w:div>
    <w:div w:id="1501430237">
      <w:bodyDiv w:val="1"/>
      <w:marLeft w:val="0"/>
      <w:marRight w:val="0"/>
      <w:marTop w:val="0"/>
      <w:marBottom w:val="0"/>
      <w:divBdr>
        <w:top w:val="none" w:sz="0" w:space="0" w:color="auto"/>
        <w:left w:val="none" w:sz="0" w:space="0" w:color="auto"/>
        <w:bottom w:val="none" w:sz="0" w:space="0" w:color="auto"/>
        <w:right w:val="none" w:sz="0" w:space="0" w:color="auto"/>
      </w:divBdr>
    </w:div>
    <w:div w:id="1580213010">
      <w:bodyDiv w:val="1"/>
      <w:marLeft w:val="0"/>
      <w:marRight w:val="0"/>
      <w:marTop w:val="0"/>
      <w:marBottom w:val="0"/>
      <w:divBdr>
        <w:top w:val="none" w:sz="0" w:space="0" w:color="auto"/>
        <w:left w:val="none" w:sz="0" w:space="0" w:color="auto"/>
        <w:bottom w:val="none" w:sz="0" w:space="0" w:color="auto"/>
        <w:right w:val="none" w:sz="0" w:space="0" w:color="auto"/>
      </w:divBdr>
    </w:div>
    <w:div w:id="1587347753">
      <w:bodyDiv w:val="1"/>
      <w:marLeft w:val="0"/>
      <w:marRight w:val="0"/>
      <w:marTop w:val="0"/>
      <w:marBottom w:val="0"/>
      <w:divBdr>
        <w:top w:val="none" w:sz="0" w:space="0" w:color="auto"/>
        <w:left w:val="none" w:sz="0" w:space="0" w:color="auto"/>
        <w:bottom w:val="none" w:sz="0" w:space="0" w:color="auto"/>
        <w:right w:val="none" w:sz="0" w:space="0" w:color="auto"/>
      </w:divBdr>
    </w:div>
    <w:div w:id="1722630519">
      <w:bodyDiv w:val="1"/>
      <w:marLeft w:val="0"/>
      <w:marRight w:val="0"/>
      <w:marTop w:val="0"/>
      <w:marBottom w:val="0"/>
      <w:divBdr>
        <w:top w:val="none" w:sz="0" w:space="0" w:color="auto"/>
        <w:left w:val="none" w:sz="0" w:space="0" w:color="auto"/>
        <w:bottom w:val="none" w:sz="0" w:space="0" w:color="auto"/>
        <w:right w:val="none" w:sz="0" w:space="0" w:color="auto"/>
      </w:divBdr>
    </w:div>
    <w:div w:id="1729643319">
      <w:bodyDiv w:val="1"/>
      <w:marLeft w:val="0"/>
      <w:marRight w:val="0"/>
      <w:marTop w:val="0"/>
      <w:marBottom w:val="0"/>
      <w:divBdr>
        <w:top w:val="none" w:sz="0" w:space="0" w:color="auto"/>
        <w:left w:val="none" w:sz="0" w:space="0" w:color="auto"/>
        <w:bottom w:val="none" w:sz="0" w:space="0" w:color="auto"/>
        <w:right w:val="none" w:sz="0" w:space="0" w:color="auto"/>
      </w:divBdr>
    </w:div>
    <w:div w:id="1756978391">
      <w:bodyDiv w:val="1"/>
      <w:marLeft w:val="0"/>
      <w:marRight w:val="0"/>
      <w:marTop w:val="0"/>
      <w:marBottom w:val="0"/>
      <w:divBdr>
        <w:top w:val="none" w:sz="0" w:space="0" w:color="auto"/>
        <w:left w:val="none" w:sz="0" w:space="0" w:color="auto"/>
        <w:bottom w:val="none" w:sz="0" w:space="0" w:color="auto"/>
        <w:right w:val="none" w:sz="0" w:space="0" w:color="auto"/>
      </w:divBdr>
    </w:div>
    <w:div w:id="1757704666">
      <w:bodyDiv w:val="1"/>
      <w:marLeft w:val="0"/>
      <w:marRight w:val="0"/>
      <w:marTop w:val="0"/>
      <w:marBottom w:val="0"/>
      <w:divBdr>
        <w:top w:val="none" w:sz="0" w:space="0" w:color="auto"/>
        <w:left w:val="none" w:sz="0" w:space="0" w:color="auto"/>
        <w:bottom w:val="none" w:sz="0" w:space="0" w:color="auto"/>
        <w:right w:val="none" w:sz="0" w:space="0" w:color="auto"/>
      </w:divBdr>
    </w:div>
    <w:div w:id="1789086419">
      <w:bodyDiv w:val="1"/>
      <w:marLeft w:val="0"/>
      <w:marRight w:val="0"/>
      <w:marTop w:val="0"/>
      <w:marBottom w:val="0"/>
      <w:divBdr>
        <w:top w:val="none" w:sz="0" w:space="0" w:color="auto"/>
        <w:left w:val="none" w:sz="0" w:space="0" w:color="auto"/>
        <w:bottom w:val="none" w:sz="0" w:space="0" w:color="auto"/>
        <w:right w:val="none" w:sz="0" w:space="0" w:color="auto"/>
      </w:divBdr>
    </w:div>
    <w:div w:id="1838037932">
      <w:bodyDiv w:val="1"/>
      <w:marLeft w:val="0"/>
      <w:marRight w:val="0"/>
      <w:marTop w:val="0"/>
      <w:marBottom w:val="0"/>
      <w:divBdr>
        <w:top w:val="none" w:sz="0" w:space="0" w:color="auto"/>
        <w:left w:val="none" w:sz="0" w:space="0" w:color="auto"/>
        <w:bottom w:val="none" w:sz="0" w:space="0" w:color="auto"/>
        <w:right w:val="none" w:sz="0" w:space="0" w:color="auto"/>
      </w:divBdr>
    </w:div>
    <w:div w:id="1867910968">
      <w:bodyDiv w:val="1"/>
      <w:marLeft w:val="0"/>
      <w:marRight w:val="0"/>
      <w:marTop w:val="0"/>
      <w:marBottom w:val="0"/>
      <w:divBdr>
        <w:top w:val="none" w:sz="0" w:space="0" w:color="auto"/>
        <w:left w:val="none" w:sz="0" w:space="0" w:color="auto"/>
        <w:bottom w:val="none" w:sz="0" w:space="0" w:color="auto"/>
        <w:right w:val="none" w:sz="0" w:space="0" w:color="auto"/>
      </w:divBdr>
    </w:div>
    <w:div w:id="1873880854">
      <w:bodyDiv w:val="1"/>
      <w:marLeft w:val="0"/>
      <w:marRight w:val="0"/>
      <w:marTop w:val="0"/>
      <w:marBottom w:val="0"/>
      <w:divBdr>
        <w:top w:val="none" w:sz="0" w:space="0" w:color="auto"/>
        <w:left w:val="none" w:sz="0" w:space="0" w:color="auto"/>
        <w:bottom w:val="none" w:sz="0" w:space="0" w:color="auto"/>
        <w:right w:val="none" w:sz="0" w:space="0" w:color="auto"/>
      </w:divBdr>
    </w:div>
    <w:div w:id="1897009282">
      <w:bodyDiv w:val="1"/>
      <w:marLeft w:val="0"/>
      <w:marRight w:val="0"/>
      <w:marTop w:val="0"/>
      <w:marBottom w:val="0"/>
      <w:divBdr>
        <w:top w:val="none" w:sz="0" w:space="0" w:color="auto"/>
        <w:left w:val="none" w:sz="0" w:space="0" w:color="auto"/>
        <w:bottom w:val="none" w:sz="0" w:space="0" w:color="auto"/>
        <w:right w:val="none" w:sz="0" w:space="0" w:color="auto"/>
      </w:divBdr>
    </w:div>
    <w:div w:id="1955745920">
      <w:bodyDiv w:val="1"/>
      <w:marLeft w:val="0"/>
      <w:marRight w:val="0"/>
      <w:marTop w:val="0"/>
      <w:marBottom w:val="0"/>
      <w:divBdr>
        <w:top w:val="none" w:sz="0" w:space="0" w:color="auto"/>
        <w:left w:val="none" w:sz="0" w:space="0" w:color="auto"/>
        <w:bottom w:val="none" w:sz="0" w:space="0" w:color="auto"/>
        <w:right w:val="none" w:sz="0" w:space="0" w:color="auto"/>
      </w:divBdr>
    </w:div>
    <w:div w:id="1961060630">
      <w:bodyDiv w:val="1"/>
      <w:marLeft w:val="0"/>
      <w:marRight w:val="0"/>
      <w:marTop w:val="0"/>
      <w:marBottom w:val="0"/>
      <w:divBdr>
        <w:top w:val="none" w:sz="0" w:space="0" w:color="auto"/>
        <w:left w:val="none" w:sz="0" w:space="0" w:color="auto"/>
        <w:bottom w:val="none" w:sz="0" w:space="0" w:color="auto"/>
        <w:right w:val="none" w:sz="0" w:space="0" w:color="auto"/>
      </w:divBdr>
    </w:div>
    <w:div w:id="1961446957">
      <w:bodyDiv w:val="1"/>
      <w:marLeft w:val="0"/>
      <w:marRight w:val="0"/>
      <w:marTop w:val="0"/>
      <w:marBottom w:val="0"/>
      <w:divBdr>
        <w:top w:val="none" w:sz="0" w:space="0" w:color="auto"/>
        <w:left w:val="none" w:sz="0" w:space="0" w:color="auto"/>
        <w:bottom w:val="none" w:sz="0" w:space="0" w:color="auto"/>
        <w:right w:val="none" w:sz="0" w:space="0" w:color="auto"/>
      </w:divBdr>
    </w:div>
    <w:div w:id="2002388447">
      <w:bodyDiv w:val="1"/>
      <w:marLeft w:val="0"/>
      <w:marRight w:val="0"/>
      <w:marTop w:val="0"/>
      <w:marBottom w:val="0"/>
      <w:divBdr>
        <w:top w:val="none" w:sz="0" w:space="0" w:color="auto"/>
        <w:left w:val="none" w:sz="0" w:space="0" w:color="auto"/>
        <w:bottom w:val="none" w:sz="0" w:space="0" w:color="auto"/>
        <w:right w:val="none" w:sz="0" w:space="0" w:color="auto"/>
      </w:divBdr>
    </w:div>
    <w:div w:id="211578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l.wikipedia.org/wiki/Ko%C5%9Bci%C3%B3%C5%82_%C5%9Bw._Tr%C3%B3jcy_w_Krakowie_%28ul._Stolarska%29" TargetMode="External"/><Relationship Id="rId117" Type="http://schemas.openxmlformats.org/officeDocument/2006/relationships/image" Target="media/image49.jpeg"/><Relationship Id="rId21" Type="http://schemas.openxmlformats.org/officeDocument/2006/relationships/hyperlink" Target="http://pl.wikipedia.org/wiki/Wawel" TargetMode="External"/><Relationship Id="rId42" Type="http://schemas.openxmlformats.org/officeDocument/2006/relationships/hyperlink" Target="http://pl.wikipedia.org/wiki/Most_Kr%C3%B3lewski" TargetMode="External"/><Relationship Id="rId47" Type="http://schemas.openxmlformats.org/officeDocument/2006/relationships/hyperlink" Target="http://pl.wikipedia.org/wiki/Krak%C3%B3w" TargetMode="External"/><Relationship Id="rId63" Type="http://schemas.openxmlformats.org/officeDocument/2006/relationships/image" Target="media/image6.png"/><Relationship Id="rId68" Type="http://schemas.openxmlformats.org/officeDocument/2006/relationships/image" Target="media/image8.png"/><Relationship Id="rId84" Type="http://schemas.openxmlformats.org/officeDocument/2006/relationships/image" Target="media/image16.jpeg"/><Relationship Id="rId89" Type="http://schemas.openxmlformats.org/officeDocument/2006/relationships/image" Target="media/image21.jpeg"/><Relationship Id="rId112" Type="http://schemas.openxmlformats.org/officeDocument/2006/relationships/image" Target="media/image44.jpeg"/><Relationship Id="rId133" Type="http://schemas.openxmlformats.org/officeDocument/2006/relationships/image" Target="media/image65.jpeg"/><Relationship Id="rId138" Type="http://schemas.openxmlformats.org/officeDocument/2006/relationships/image" Target="media/image70.jpeg"/><Relationship Id="rId154" Type="http://schemas.openxmlformats.org/officeDocument/2006/relationships/image" Target="media/image86.jpeg"/><Relationship Id="rId159" Type="http://schemas.openxmlformats.org/officeDocument/2006/relationships/image" Target="media/image91.jpeg"/><Relationship Id="rId170" Type="http://schemas.openxmlformats.org/officeDocument/2006/relationships/image" Target="media/image102.jpeg"/><Relationship Id="rId16" Type="http://schemas.openxmlformats.org/officeDocument/2006/relationships/image" Target="media/image3.png"/><Relationship Id="rId107" Type="http://schemas.openxmlformats.org/officeDocument/2006/relationships/image" Target="media/image39.jpeg"/><Relationship Id="rId11" Type="http://schemas.openxmlformats.org/officeDocument/2006/relationships/image" Target="media/image2.png"/><Relationship Id="rId32" Type="http://schemas.openxmlformats.org/officeDocument/2006/relationships/hyperlink" Target="http://pl.wikipedia.org/w/index.php?title=Ulica_Senacka_w_Krakowie&amp;action=edit&amp;redlink=1" TargetMode="External"/><Relationship Id="rId37" Type="http://schemas.openxmlformats.org/officeDocument/2006/relationships/hyperlink" Target="http://pl.wikipedia.org/wiki/Ko%C5%9Bci%C3%B3%C5%82_%C5%9Bw._Marii_Magdaleny_w_Krakowie_%28nieistniej%C4%85cy%29" TargetMode="External"/><Relationship Id="rId53" Type="http://schemas.openxmlformats.org/officeDocument/2006/relationships/hyperlink" Target="http://pl.wikipedia.org/wiki/Ulica_Kanonicza_w_Krakowie" TargetMode="External"/><Relationship Id="rId58" Type="http://schemas.openxmlformats.org/officeDocument/2006/relationships/hyperlink" Target="http://pl.wikipedia.org/wiki/Renesans" TargetMode="External"/><Relationship Id="rId74" Type="http://schemas.openxmlformats.org/officeDocument/2006/relationships/hyperlink" Target="http://pl.wikipedia.org/wiki/Ok%C3%B3%C5%82_(Krak%C3%B3w)" TargetMode="External"/><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image" Target="media/image55.jpeg"/><Relationship Id="rId128" Type="http://schemas.openxmlformats.org/officeDocument/2006/relationships/image" Target="media/image60.jpeg"/><Relationship Id="rId144" Type="http://schemas.openxmlformats.org/officeDocument/2006/relationships/image" Target="media/image76.jpeg"/><Relationship Id="rId149" Type="http://schemas.openxmlformats.org/officeDocument/2006/relationships/image" Target="media/image81.jpeg"/><Relationship Id="rId5" Type="http://schemas.openxmlformats.org/officeDocument/2006/relationships/settings" Target="settings.xml"/><Relationship Id="rId90" Type="http://schemas.openxmlformats.org/officeDocument/2006/relationships/image" Target="media/image22.jpeg"/><Relationship Id="rId95" Type="http://schemas.openxmlformats.org/officeDocument/2006/relationships/image" Target="media/image27.jpeg"/><Relationship Id="rId160" Type="http://schemas.openxmlformats.org/officeDocument/2006/relationships/image" Target="media/image92.jpeg"/><Relationship Id="rId165" Type="http://schemas.openxmlformats.org/officeDocument/2006/relationships/image" Target="media/image97.jpeg"/><Relationship Id="rId22" Type="http://schemas.openxmlformats.org/officeDocument/2006/relationships/hyperlink" Target="http://pl.wikipedia.org/wiki/XIII_wiek" TargetMode="External"/><Relationship Id="rId27" Type="http://schemas.openxmlformats.org/officeDocument/2006/relationships/hyperlink" Target="http://pl.wikipedia.org/wiki/Plac_Wszystkich_%C5%9Awi%C4%99tych_w_Krakowie" TargetMode="External"/><Relationship Id="rId43" Type="http://schemas.openxmlformats.org/officeDocument/2006/relationships/hyperlink" Target="http://pl.wikipedia.org/wiki/Rynek_krakowski" TargetMode="External"/><Relationship Id="rId48" Type="http://schemas.openxmlformats.org/officeDocument/2006/relationships/hyperlink" Target="http://pl.wikipedia.org/wiki/Ok%C3%B3%C5%82_(Krak%C3%B3w)" TargetMode="External"/><Relationship Id="rId64" Type="http://schemas.openxmlformats.org/officeDocument/2006/relationships/hyperlink" Target="http://pl.wikipedia.org/wiki/Kamienica_(architektura)" TargetMode="External"/><Relationship Id="rId69" Type="http://schemas.openxmlformats.org/officeDocument/2006/relationships/image" Target="media/image9.png"/><Relationship Id="rId113" Type="http://schemas.openxmlformats.org/officeDocument/2006/relationships/image" Target="media/image45.jpeg"/><Relationship Id="rId118" Type="http://schemas.openxmlformats.org/officeDocument/2006/relationships/image" Target="media/image50.jpeg"/><Relationship Id="rId134" Type="http://schemas.openxmlformats.org/officeDocument/2006/relationships/image" Target="media/image66.jpeg"/><Relationship Id="rId139" Type="http://schemas.openxmlformats.org/officeDocument/2006/relationships/image" Target="media/image71.jpeg"/><Relationship Id="rId80" Type="http://schemas.openxmlformats.org/officeDocument/2006/relationships/image" Target="media/image12.jpeg"/><Relationship Id="rId85" Type="http://schemas.openxmlformats.org/officeDocument/2006/relationships/image" Target="media/image17.jpeg"/><Relationship Id="rId150" Type="http://schemas.openxmlformats.org/officeDocument/2006/relationships/image" Target="media/image82.jpeg"/><Relationship Id="rId155" Type="http://schemas.openxmlformats.org/officeDocument/2006/relationships/image" Target="media/image87.jpeg"/><Relationship Id="rId171" Type="http://schemas.openxmlformats.org/officeDocument/2006/relationships/image" Target="media/image103.jpeg"/><Relationship Id="rId12" Type="http://schemas.openxmlformats.org/officeDocument/2006/relationships/hyperlink" Target="http://pl.wikipedia.org/wiki/Ulica_Kanonicza_w_Krakowie" TargetMode="External"/><Relationship Id="rId17" Type="http://schemas.openxmlformats.org/officeDocument/2006/relationships/image" Target="media/image4.jpeg"/><Relationship Id="rId33" Type="http://schemas.openxmlformats.org/officeDocument/2006/relationships/hyperlink" Target="http://pl.wikipedia.org/wiki/Plac_%C5%9Bw._Marii_Magdaleny_w_Krakowie" TargetMode="External"/><Relationship Id="rId38" Type="http://schemas.openxmlformats.org/officeDocument/2006/relationships/hyperlink" Target="http://pl.wikipedia.org/wiki/Ko%C5%9Bci%C3%B3%C5%82_Wszystkich_%C5%9Awi%C4%99tych_w_Krakowie_%28nieistniej%C4%85cy%29" TargetMode="External"/><Relationship Id="rId59" Type="http://schemas.openxmlformats.org/officeDocument/2006/relationships/hyperlink" Target="http://pl.wikipedia.org/wiki/Barok" TargetMode="External"/><Relationship Id="rId103" Type="http://schemas.openxmlformats.org/officeDocument/2006/relationships/image" Target="media/image35.jpeg"/><Relationship Id="rId108" Type="http://schemas.openxmlformats.org/officeDocument/2006/relationships/image" Target="media/image40.jpeg"/><Relationship Id="rId124" Type="http://schemas.openxmlformats.org/officeDocument/2006/relationships/image" Target="media/image56.jpeg"/><Relationship Id="rId129" Type="http://schemas.openxmlformats.org/officeDocument/2006/relationships/image" Target="media/image61.jpeg"/><Relationship Id="rId54" Type="http://schemas.openxmlformats.org/officeDocument/2006/relationships/hyperlink" Target="http://pl.wikipedia.org/wiki/Ulica_Grodzka_w_Krakowie" TargetMode="External"/><Relationship Id="rId70" Type="http://schemas.openxmlformats.org/officeDocument/2006/relationships/hyperlink" Target="http://pl.wikipedia.org/wiki/Ulica_Kanonicza_w_Krakowie" TargetMode="External"/><Relationship Id="rId75" Type="http://schemas.openxmlformats.org/officeDocument/2006/relationships/hyperlink" Target="http://pl.wikipedia.org/wiki/Bogoria" TargetMode="External"/><Relationship Id="rId91" Type="http://schemas.openxmlformats.org/officeDocument/2006/relationships/image" Target="media/image23.jpeg"/><Relationship Id="rId96" Type="http://schemas.openxmlformats.org/officeDocument/2006/relationships/image" Target="media/image28.jpeg"/><Relationship Id="rId140" Type="http://schemas.openxmlformats.org/officeDocument/2006/relationships/image" Target="media/image72.jpeg"/><Relationship Id="rId145" Type="http://schemas.openxmlformats.org/officeDocument/2006/relationships/image" Target="media/image77.jpeg"/><Relationship Id="rId161" Type="http://schemas.openxmlformats.org/officeDocument/2006/relationships/image" Target="media/image93.jpeg"/><Relationship Id="rId166"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Rezydencja_Bogoria" TargetMode="External"/><Relationship Id="rId23" Type="http://schemas.openxmlformats.org/officeDocument/2006/relationships/hyperlink" Target="http://pl.wikipedia.org/wiki/Rynek_krakowski" TargetMode="External"/><Relationship Id="rId28" Type="http://schemas.openxmlformats.org/officeDocument/2006/relationships/hyperlink" Target="http://pl.wikipedia.org/wiki/Ko%C5%9Bci%C3%B3%C5%82_Wszystkich_%C5%9Awi%C4%99tych_w_Krakowie_%28nieistniej%C4%85cy%29" TargetMode="External"/><Relationship Id="rId36" Type="http://schemas.openxmlformats.org/officeDocument/2006/relationships/hyperlink" Target="http://pl.wikipedia.org/wiki/Ko%C5%9Bci%C3%B3%C5%82_%C5%9Bw._Andrzeja_w_Krakowie" TargetMode="External"/><Relationship Id="rId49" Type="http://schemas.openxmlformats.org/officeDocument/2006/relationships/hyperlink" Target="http://pl.wikipedia.org/wiki/Wolne_Miasto_Krak%C3%B3w" TargetMode="External"/><Relationship Id="rId57" Type="http://schemas.openxmlformats.org/officeDocument/2006/relationships/hyperlink" Target="http://pl.wikipedia.org/wiki/Kanonik" TargetMode="External"/><Relationship Id="rId106" Type="http://schemas.openxmlformats.org/officeDocument/2006/relationships/image" Target="media/image38.jpeg"/><Relationship Id="rId114" Type="http://schemas.openxmlformats.org/officeDocument/2006/relationships/image" Target="media/image46.jpeg"/><Relationship Id="rId119" Type="http://schemas.openxmlformats.org/officeDocument/2006/relationships/image" Target="media/image51.jpeg"/><Relationship Id="rId127" Type="http://schemas.openxmlformats.org/officeDocument/2006/relationships/image" Target="media/image59.jpeg"/><Relationship Id="rId10" Type="http://schemas.openxmlformats.org/officeDocument/2006/relationships/image" Target="media/image10.png"/><Relationship Id="rId31" Type="http://schemas.openxmlformats.org/officeDocument/2006/relationships/hyperlink" Target="http://pl.wikipedia.org/w/index.php?title=Ulica_Poselska_w_Krakowie&amp;action=edit&amp;redlink=1" TargetMode="External"/><Relationship Id="rId44" Type="http://schemas.openxmlformats.org/officeDocument/2006/relationships/hyperlink" Target="http://pl.wikipedia.org/wiki/Plac_Dominika%C5%84ski_w_Krakowie" TargetMode="External"/><Relationship Id="rId52" Type="http://schemas.openxmlformats.org/officeDocument/2006/relationships/hyperlink" Target="http://pl.wikipedia.org/wiki/Muzeum_Archeologiczne_w_Krakowie" TargetMode="External"/><Relationship Id="rId60" Type="http://schemas.openxmlformats.org/officeDocument/2006/relationships/hyperlink" Target="http://pl.wikipedia.org/wiki/Kamienica_(architektura)" TargetMode="External"/><Relationship Id="rId65" Type="http://schemas.openxmlformats.org/officeDocument/2006/relationships/hyperlink" Target="http://pl.wikipedia.org/w/index.php?title=Instytut_Nauk_Geologicznych_PAN&amp;action=edit&amp;redlink=1" TargetMode="External"/><Relationship Id="rId73" Type="http://schemas.openxmlformats.org/officeDocument/2006/relationships/hyperlink" Target="http://pl.wikipedia.org/wiki/Rezydencja_Bogoria" TargetMode="External"/><Relationship Id="rId78" Type="http://schemas.openxmlformats.org/officeDocument/2006/relationships/image" Target="media/image10.jpeg"/><Relationship Id="rId81" Type="http://schemas.openxmlformats.org/officeDocument/2006/relationships/image" Target="media/image13.jpeg"/><Relationship Id="rId86" Type="http://schemas.openxmlformats.org/officeDocument/2006/relationships/image" Target="media/image18.jpe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image" Target="media/image54.jpeg"/><Relationship Id="rId130" Type="http://schemas.openxmlformats.org/officeDocument/2006/relationships/image" Target="media/image62.jpeg"/><Relationship Id="rId135" Type="http://schemas.openxmlformats.org/officeDocument/2006/relationships/image" Target="media/image67.jpeg"/><Relationship Id="rId143" Type="http://schemas.openxmlformats.org/officeDocument/2006/relationships/image" Target="media/image75.jpeg"/><Relationship Id="rId148" Type="http://schemas.openxmlformats.org/officeDocument/2006/relationships/image" Target="media/image80.jpeg"/><Relationship Id="rId151" Type="http://schemas.openxmlformats.org/officeDocument/2006/relationships/image" Target="media/image83.jpeg"/><Relationship Id="rId156" Type="http://schemas.openxmlformats.org/officeDocument/2006/relationships/image" Target="media/image88.jpeg"/><Relationship Id="rId164" Type="http://schemas.openxmlformats.org/officeDocument/2006/relationships/image" Target="media/image96.jpeg"/><Relationship Id="rId169" Type="http://schemas.openxmlformats.org/officeDocument/2006/relationships/image" Target="media/image101.jpe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fontTable" Target="fontTable.xml"/><Relationship Id="rId13" Type="http://schemas.openxmlformats.org/officeDocument/2006/relationships/hyperlink" Target="http://pl.wikipedia.org/wiki/Ulica_Grodzka_w_Krakowie" TargetMode="External"/><Relationship Id="rId18" Type="http://schemas.microsoft.com/office/2007/relationships/hdphoto" Target="media/hdphoto1.wdp"/><Relationship Id="rId39" Type="http://schemas.openxmlformats.org/officeDocument/2006/relationships/hyperlink" Target="http://pl.wikipedia.org/wiki/Brama_Grodzka_w_Krakowie" TargetMode="External"/><Relationship Id="rId109" Type="http://schemas.openxmlformats.org/officeDocument/2006/relationships/image" Target="media/image41.jpeg"/><Relationship Id="rId34" Type="http://schemas.openxmlformats.org/officeDocument/2006/relationships/hyperlink" Target="http://pl.wikipedia.org/w/index.php?title=Plac_%C5%9Bw._Idziego_w_Krakowie&amp;action=edit&amp;redlink=1" TargetMode="External"/><Relationship Id="rId50" Type="http://schemas.openxmlformats.org/officeDocument/2006/relationships/hyperlink" Target="http://pl.wikipedia.org/wiki/Jezuici" TargetMode="External"/><Relationship Id="rId55" Type="http://schemas.openxmlformats.org/officeDocument/2006/relationships/hyperlink" Target="http://pl.wikipedia.org/wiki/Plac_%C5%9Bw._Marii_Magdaleny_w_Krakowie" TargetMode="External"/><Relationship Id="rId76" Type="http://schemas.openxmlformats.org/officeDocument/2006/relationships/header" Target="header1.xml"/><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image" Target="media/image52.jpeg"/><Relationship Id="rId125" Type="http://schemas.openxmlformats.org/officeDocument/2006/relationships/image" Target="media/image57.jpeg"/><Relationship Id="rId141" Type="http://schemas.openxmlformats.org/officeDocument/2006/relationships/image" Target="media/image73.jpeg"/><Relationship Id="rId146" Type="http://schemas.openxmlformats.org/officeDocument/2006/relationships/image" Target="media/image78.jpeg"/><Relationship Id="rId167" Type="http://schemas.openxmlformats.org/officeDocument/2006/relationships/image" Target="media/image99.jpeg"/><Relationship Id="rId7" Type="http://schemas.openxmlformats.org/officeDocument/2006/relationships/footnotes" Target="footnotes.xml"/><Relationship Id="rId71" Type="http://schemas.openxmlformats.org/officeDocument/2006/relationships/hyperlink" Target="http://pl.wikipedia.org/wiki/Ulica_Grodzka_w_Krakowie" TargetMode="External"/><Relationship Id="rId92" Type="http://schemas.openxmlformats.org/officeDocument/2006/relationships/image" Target="media/image24.jpeg"/><Relationship Id="rId162" Type="http://schemas.openxmlformats.org/officeDocument/2006/relationships/image" Target="media/image94.jpeg"/><Relationship Id="rId2" Type="http://schemas.openxmlformats.org/officeDocument/2006/relationships/numbering" Target="numbering.xml"/><Relationship Id="rId29" Type="http://schemas.openxmlformats.org/officeDocument/2006/relationships/hyperlink" Target="http://pl.wikipedia.org/wiki/Ulica_Dominika%C5%84ska_w_Krakowie" TargetMode="External"/><Relationship Id="rId24" Type="http://schemas.openxmlformats.org/officeDocument/2006/relationships/hyperlink" Target="http://pl.wikipedia.org/wiki/Plac" TargetMode="External"/><Relationship Id="rId40" Type="http://schemas.openxmlformats.org/officeDocument/2006/relationships/hyperlink" Target="http://pl.wikipedia.org/wiki/Stradom_%28dzielnica_Krakowa%29" TargetMode="External"/><Relationship Id="rId45" Type="http://schemas.openxmlformats.org/officeDocument/2006/relationships/hyperlink" Target="http://pl.wikipedia.org/wiki/Po%C5%BCar_Krakowa_w_1850" TargetMode="External"/><Relationship Id="rId66" Type="http://schemas.openxmlformats.org/officeDocument/2006/relationships/hyperlink" Target="http://pl.wikipedia.org/wiki/Muzeum_Archeologiczne_w_Krakowie" TargetMode="External"/><Relationship Id="rId87" Type="http://schemas.openxmlformats.org/officeDocument/2006/relationships/image" Target="media/image19.jpeg"/><Relationship Id="rId110" Type="http://schemas.openxmlformats.org/officeDocument/2006/relationships/image" Target="media/image42.jpeg"/><Relationship Id="rId115" Type="http://schemas.openxmlformats.org/officeDocument/2006/relationships/image" Target="media/image47.jpeg"/><Relationship Id="rId131" Type="http://schemas.openxmlformats.org/officeDocument/2006/relationships/image" Target="media/image63.jpeg"/><Relationship Id="rId136" Type="http://schemas.openxmlformats.org/officeDocument/2006/relationships/image" Target="media/image68.jpeg"/><Relationship Id="rId157" Type="http://schemas.openxmlformats.org/officeDocument/2006/relationships/image" Target="media/image89.jpeg"/><Relationship Id="rId61" Type="http://schemas.openxmlformats.org/officeDocument/2006/relationships/hyperlink" Target="http://pl.wikipedia.org/wiki/Portal" TargetMode="External"/><Relationship Id="rId82" Type="http://schemas.openxmlformats.org/officeDocument/2006/relationships/image" Target="media/image14.jpeg"/><Relationship Id="rId152" Type="http://schemas.openxmlformats.org/officeDocument/2006/relationships/image" Target="media/image84.jpeg"/><Relationship Id="rId173" Type="http://schemas.openxmlformats.org/officeDocument/2006/relationships/theme" Target="theme/theme1.xml"/><Relationship Id="rId19" Type="http://schemas.openxmlformats.org/officeDocument/2006/relationships/hyperlink" Target="http://pl.wikipedia.org/wiki/Krak%C3%B3w" TargetMode="External"/><Relationship Id="rId14" Type="http://schemas.openxmlformats.org/officeDocument/2006/relationships/hyperlink" Target="http://pl.wikipedia.org/wiki/Plac_%C5%9Bw._Marii_Magdaleny_w_Krakowie" TargetMode="External"/><Relationship Id="rId30" Type="http://schemas.openxmlformats.org/officeDocument/2006/relationships/hyperlink" Target="http://pl.wikipedia.org/wiki/Ulica_Franciszka%C5%84ska_w_Krakowie" TargetMode="External"/><Relationship Id="rId35" Type="http://schemas.openxmlformats.org/officeDocument/2006/relationships/hyperlink" Target="http://pl.wikipedia.org/wiki/Ok%C3%B3%C5%82_%28Krak%C3%B3w%29" TargetMode="External"/><Relationship Id="rId56" Type="http://schemas.openxmlformats.org/officeDocument/2006/relationships/hyperlink" Target="http://pl.wikipedia.org/wiki/Rezydencja_Bogoria" TargetMode="External"/><Relationship Id="rId77" Type="http://schemas.openxmlformats.org/officeDocument/2006/relationships/footer" Target="footer1.xml"/><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image" Target="media/image58.jpeg"/><Relationship Id="rId147" Type="http://schemas.openxmlformats.org/officeDocument/2006/relationships/image" Target="media/image79.jpeg"/><Relationship Id="rId168" Type="http://schemas.openxmlformats.org/officeDocument/2006/relationships/image" Target="media/image100.jpeg"/><Relationship Id="rId8" Type="http://schemas.openxmlformats.org/officeDocument/2006/relationships/endnotes" Target="endnotes.xml"/><Relationship Id="rId51" Type="http://schemas.openxmlformats.org/officeDocument/2006/relationships/hyperlink" Target="http://pl.wikipedia.org/w/index.php?title=Instytut_Nauk_Geologicznych_PAN&amp;action=edit&amp;redlink=1" TargetMode="External"/><Relationship Id="rId72" Type="http://schemas.openxmlformats.org/officeDocument/2006/relationships/hyperlink" Target="http://pl.wikipedia.org/wiki/Plac_%C5%9Bw._Marii_Magdaleny_w_Krakowie" TargetMode="External"/><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image" Target="media/image53.jpeg"/><Relationship Id="rId142" Type="http://schemas.openxmlformats.org/officeDocument/2006/relationships/image" Target="media/image74.jpeg"/><Relationship Id="rId163" Type="http://schemas.openxmlformats.org/officeDocument/2006/relationships/image" Target="media/image95.jpeg"/><Relationship Id="rId3" Type="http://schemas.openxmlformats.org/officeDocument/2006/relationships/styles" Target="styles.xml"/><Relationship Id="rId25" Type="http://schemas.openxmlformats.org/officeDocument/2006/relationships/hyperlink" Target="http://pl.wikipedia.org/wiki/Plac_Dominika%C5%84ski_w_Krakowie" TargetMode="External"/><Relationship Id="rId46" Type="http://schemas.openxmlformats.org/officeDocument/2006/relationships/image" Target="media/image5.png"/><Relationship Id="rId67" Type="http://schemas.openxmlformats.org/officeDocument/2006/relationships/image" Target="media/image7.png"/><Relationship Id="rId116" Type="http://schemas.openxmlformats.org/officeDocument/2006/relationships/image" Target="media/image48.jpeg"/><Relationship Id="rId137" Type="http://schemas.openxmlformats.org/officeDocument/2006/relationships/image" Target="media/image69.jpeg"/><Relationship Id="rId158" Type="http://schemas.openxmlformats.org/officeDocument/2006/relationships/image" Target="media/image90.jpeg"/><Relationship Id="rId20" Type="http://schemas.openxmlformats.org/officeDocument/2006/relationships/hyperlink" Target="http://pl.wikipedia.org/wiki/Droga_Kr%C3%B3lewska_%28Krak%C3%B3w%29" TargetMode="External"/><Relationship Id="rId41" Type="http://schemas.openxmlformats.org/officeDocument/2006/relationships/hyperlink" Target="http://pl.wikipedia.org/wiki/Wis%C5%82a" TargetMode="External"/><Relationship Id="rId62" Type="http://schemas.openxmlformats.org/officeDocument/2006/relationships/hyperlink" Target="http://pl.wikipedia.org/wiki/Brama_Poboczna_w_Krakowie" TargetMode="External"/><Relationship Id="rId83" Type="http://schemas.openxmlformats.org/officeDocument/2006/relationships/image" Target="media/image15.jpeg"/><Relationship Id="rId88" Type="http://schemas.openxmlformats.org/officeDocument/2006/relationships/image" Target="media/image20.jpeg"/><Relationship Id="rId111" Type="http://schemas.openxmlformats.org/officeDocument/2006/relationships/image" Target="media/image43.jpeg"/><Relationship Id="rId132" Type="http://schemas.openxmlformats.org/officeDocument/2006/relationships/image" Target="media/image64.jpeg"/><Relationship Id="rId153" Type="http://schemas.openxmlformats.org/officeDocument/2006/relationships/image" Target="media/image8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C89A8-738A-46B4-87EB-3390D478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7477</Words>
  <Characters>44868</Characters>
  <Application>Microsoft Office Word</Application>
  <DocSecurity>0</DocSecurity>
  <Lines>373</Lines>
  <Paragraphs>104</Paragraphs>
  <ScaleCrop>false</ScaleCrop>
  <HeadingPairs>
    <vt:vector size="2" baseType="variant">
      <vt:variant>
        <vt:lpstr>Tytuł</vt:lpstr>
      </vt:variant>
      <vt:variant>
        <vt:i4>1</vt:i4>
      </vt:variant>
    </vt:vector>
  </HeadingPairs>
  <TitlesOfParts>
    <vt:vector size="1" baseType="lpstr">
      <vt:lpstr>ProConto</vt:lpstr>
    </vt:vector>
  </TitlesOfParts>
  <Company>TOP</Company>
  <LinksUpToDate>false</LinksUpToDate>
  <CharactersWithSpaces>52241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ProConto</dc:title>
  <dc:creator>Ja</dc:creator>
  <cp:lastModifiedBy>Tomek</cp:lastModifiedBy>
  <cp:revision>2</cp:revision>
  <cp:lastPrinted>2014-07-15T09:41:00Z</cp:lastPrinted>
  <dcterms:created xsi:type="dcterms:W3CDTF">2014-07-15T09:56:00Z</dcterms:created>
  <dcterms:modified xsi:type="dcterms:W3CDTF">2014-07-15T09:56:00Z</dcterms:modified>
</cp:coreProperties>
</file>